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1565" w14:textId="77777777" w:rsidR="002D5B6E" w:rsidRPr="002D5B6E" w:rsidRDefault="002D5B6E" w:rsidP="002D5B6E">
      <w:pPr>
        <w:shd w:val="clear" w:color="auto" w:fill="FFFFFF"/>
        <w:spacing w:before="100" w:beforeAutospacing="1" w:after="100" w:afterAutospacing="1" w:line="240" w:lineRule="auto"/>
        <w:outlineLvl w:val="0"/>
        <w:rPr>
          <w:rFonts w:ascii="Eras Demi ITC" w:eastAsia="Times New Roman" w:hAnsi="Eras Demi ITC" w:cs="Arial"/>
          <w:b/>
          <w:bCs/>
          <w:color w:val="45414C"/>
          <w:kern w:val="36"/>
          <w:sz w:val="48"/>
          <w:szCs w:val="48"/>
          <w:lang w:eastAsia="en-GB"/>
        </w:rPr>
      </w:pPr>
      <w:r w:rsidRPr="002D5B6E">
        <w:rPr>
          <w:rFonts w:ascii="Eras Demi ITC" w:eastAsia="Times New Roman" w:hAnsi="Eras Demi ITC" w:cs="Arial"/>
          <w:b/>
          <w:bCs/>
          <w:color w:val="45414C"/>
          <w:kern w:val="36"/>
          <w:sz w:val="48"/>
          <w:szCs w:val="48"/>
          <w:lang w:eastAsia="en-GB"/>
        </w:rPr>
        <w:t>Equality</w:t>
      </w:r>
      <w:bookmarkStart w:id="0" w:name="_GoBack"/>
      <w:bookmarkEnd w:id="0"/>
      <w:r w:rsidRPr="002D5B6E">
        <w:rPr>
          <w:rFonts w:ascii="Eras Demi ITC" w:eastAsia="Times New Roman" w:hAnsi="Eras Demi ITC" w:cs="Arial"/>
          <w:b/>
          <w:bCs/>
          <w:color w:val="45414C"/>
          <w:kern w:val="36"/>
          <w:sz w:val="48"/>
          <w:szCs w:val="48"/>
          <w:lang w:eastAsia="en-GB"/>
        </w:rPr>
        <w:t xml:space="preserve"> Objectives</w:t>
      </w:r>
    </w:p>
    <w:p w14:paraId="38AABB6D" w14:textId="77777777" w:rsidR="002D5B6E" w:rsidRPr="002D5B6E" w:rsidRDefault="002D5B6E" w:rsidP="002D5B6E">
      <w:pPr>
        <w:shd w:val="clear" w:color="auto" w:fill="FFFFFF"/>
        <w:spacing w:before="240" w:after="240" w:line="240" w:lineRule="auto"/>
        <w:jc w:val="both"/>
        <w:rPr>
          <w:rFonts w:ascii="Eras Demi ITC" w:eastAsia="Times New Roman" w:hAnsi="Eras Demi ITC" w:cs="Arial"/>
          <w:color w:val="404040"/>
          <w:sz w:val="24"/>
          <w:szCs w:val="24"/>
          <w:lang w:eastAsia="en-GB"/>
        </w:rPr>
      </w:pPr>
      <w:r w:rsidRPr="002D5B6E">
        <w:rPr>
          <w:rFonts w:ascii="Eras Demi ITC" w:eastAsia="Times New Roman" w:hAnsi="Eras Demi ITC" w:cs="Arial"/>
          <w:color w:val="404040"/>
          <w:sz w:val="24"/>
          <w:szCs w:val="24"/>
          <w:lang w:eastAsia="en-GB"/>
        </w:rPr>
        <w:t>The Equality Act 2010 was introduced to ensure protection from discrimination, harassment and victimisation on the grounds of specific characteristics (referred to as protected characteristics). For schools, this means that it is unlawful to discriminate against students or treat them less favourably because of their gender, race, disability, religion or belief, gender reassignment, sexual orientation, pregnancy or maternity.</w:t>
      </w:r>
    </w:p>
    <w:p w14:paraId="08E528A1" w14:textId="77777777" w:rsidR="002D5B6E" w:rsidRPr="002D5B6E" w:rsidRDefault="002D5B6E" w:rsidP="002D5B6E">
      <w:pPr>
        <w:shd w:val="clear" w:color="auto" w:fill="FFFFFF"/>
        <w:spacing w:before="240" w:after="240" w:line="240" w:lineRule="auto"/>
        <w:rPr>
          <w:rFonts w:ascii="Eras Demi ITC" w:eastAsia="Times New Roman" w:hAnsi="Eras Demi ITC" w:cs="Arial"/>
          <w:color w:val="404040"/>
          <w:sz w:val="24"/>
          <w:szCs w:val="24"/>
          <w:lang w:eastAsia="en-GB"/>
        </w:rPr>
      </w:pPr>
      <w:r w:rsidRPr="002D5B6E">
        <w:rPr>
          <w:rFonts w:ascii="Eras Demi ITC" w:eastAsia="Times New Roman" w:hAnsi="Eras Demi ITC" w:cs="Arial"/>
          <w:b/>
          <w:bCs/>
          <w:color w:val="404040"/>
          <w:sz w:val="24"/>
          <w:szCs w:val="24"/>
          <w:lang w:eastAsia="en-GB"/>
        </w:rPr>
        <w:t>The Equality Act says that schools and other public bodies must:</w:t>
      </w:r>
    </w:p>
    <w:p w14:paraId="5A546EC5" w14:textId="77777777" w:rsidR="002D5B6E" w:rsidRPr="002D5B6E" w:rsidRDefault="002D5B6E" w:rsidP="002D5B6E">
      <w:pPr>
        <w:numPr>
          <w:ilvl w:val="0"/>
          <w:numId w:val="1"/>
        </w:numPr>
        <w:shd w:val="clear" w:color="auto" w:fill="FFFFFF"/>
        <w:tabs>
          <w:tab w:val="clear" w:pos="720"/>
          <w:tab w:val="num" w:pos="1440"/>
        </w:tabs>
        <w:spacing w:before="100" w:beforeAutospacing="1" w:after="100" w:afterAutospacing="1" w:line="240" w:lineRule="auto"/>
        <w:rPr>
          <w:rFonts w:ascii="Eras Demi ITC" w:eastAsia="Times New Roman" w:hAnsi="Eras Demi ITC" w:cs="Arial"/>
          <w:color w:val="404040"/>
          <w:sz w:val="24"/>
          <w:szCs w:val="24"/>
          <w:lang w:eastAsia="en-GB"/>
        </w:rPr>
      </w:pPr>
      <w:r w:rsidRPr="002D5B6E">
        <w:rPr>
          <w:rFonts w:ascii="Eras Demi ITC" w:eastAsia="Times New Roman" w:hAnsi="Eras Demi ITC" w:cs="Arial"/>
          <w:color w:val="404040"/>
          <w:sz w:val="24"/>
          <w:szCs w:val="24"/>
          <w:lang w:eastAsia="en-GB"/>
        </w:rPr>
        <w:t>Encourage good relations and ensure everyone has equality of opportunity.</w:t>
      </w:r>
    </w:p>
    <w:p w14:paraId="742A63F0" w14:textId="77777777" w:rsidR="002D5B6E" w:rsidRPr="002D5B6E" w:rsidRDefault="002D5B6E" w:rsidP="002D5B6E">
      <w:pPr>
        <w:numPr>
          <w:ilvl w:val="0"/>
          <w:numId w:val="1"/>
        </w:numPr>
        <w:shd w:val="clear" w:color="auto" w:fill="FFFFFF"/>
        <w:tabs>
          <w:tab w:val="clear" w:pos="720"/>
          <w:tab w:val="num" w:pos="1440"/>
        </w:tabs>
        <w:spacing w:before="100" w:beforeAutospacing="1" w:after="100" w:afterAutospacing="1" w:line="240" w:lineRule="auto"/>
        <w:rPr>
          <w:rFonts w:ascii="Eras Demi ITC" w:eastAsia="Times New Roman" w:hAnsi="Eras Demi ITC" w:cs="Arial"/>
          <w:color w:val="404040"/>
          <w:sz w:val="24"/>
          <w:szCs w:val="24"/>
          <w:lang w:eastAsia="en-GB"/>
        </w:rPr>
      </w:pPr>
      <w:r w:rsidRPr="002D5B6E">
        <w:rPr>
          <w:rFonts w:ascii="Eras Demi ITC" w:eastAsia="Times New Roman" w:hAnsi="Eras Demi ITC" w:cs="Arial"/>
          <w:color w:val="404040"/>
          <w:sz w:val="24"/>
          <w:szCs w:val="24"/>
          <w:lang w:eastAsia="en-GB"/>
        </w:rPr>
        <w:t>Eliminate unlawful discrimination, harassment and victimisation.</w:t>
      </w:r>
    </w:p>
    <w:p w14:paraId="1948EF5E" w14:textId="77777777" w:rsidR="002D5B6E" w:rsidRPr="002D5B6E" w:rsidRDefault="002D5B6E" w:rsidP="002D5B6E">
      <w:pPr>
        <w:numPr>
          <w:ilvl w:val="0"/>
          <w:numId w:val="1"/>
        </w:numPr>
        <w:shd w:val="clear" w:color="auto" w:fill="FFFFFF"/>
        <w:tabs>
          <w:tab w:val="clear" w:pos="720"/>
          <w:tab w:val="num" w:pos="1440"/>
        </w:tabs>
        <w:spacing w:before="100" w:beforeAutospacing="1" w:after="100" w:afterAutospacing="1" w:line="240" w:lineRule="auto"/>
        <w:rPr>
          <w:rFonts w:ascii="Eras Demi ITC" w:eastAsia="Times New Roman" w:hAnsi="Eras Demi ITC" w:cs="Arial"/>
          <w:color w:val="404040"/>
          <w:sz w:val="24"/>
          <w:szCs w:val="24"/>
          <w:lang w:eastAsia="en-GB"/>
        </w:rPr>
      </w:pPr>
      <w:r w:rsidRPr="002D5B6E">
        <w:rPr>
          <w:rFonts w:ascii="Eras Demi ITC" w:eastAsia="Times New Roman" w:hAnsi="Eras Demi ITC" w:cs="Arial"/>
          <w:color w:val="404040"/>
          <w:sz w:val="24"/>
          <w:szCs w:val="24"/>
          <w:lang w:eastAsia="en-GB"/>
        </w:rPr>
        <w:t>Help make sure everyone has an equal chance to make the most of their lives and talents. </w:t>
      </w:r>
    </w:p>
    <w:p w14:paraId="1E13A252" w14:textId="77777777" w:rsidR="002D5B6E" w:rsidRPr="002D5B6E" w:rsidRDefault="002D5B6E" w:rsidP="002D5B6E">
      <w:pPr>
        <w:shd w:val="clear" w:color="auto" w:fill="FFFFFF"/>
        <w:spacing w:before="240" w:after="240" w:line="240" w:lineRule="auto"/>
        <w:rPr>
          <w:rFonts w:ascii="Eras Demi ITC" w:eastAsia="Times New Roman" w:hAnsi="Eras Demi ITC" w:cs="Arial"/>
          <w:color w:val="404040"/>
          <w:sz w:val="24"/>
          <w:szCs w:val="24"/>
          <w:lang w:eastAsia="en-GB"/>
        </w:rPr>
      </w:pPr>
      <w:r w:rsidRPr="002D5B6E">
        <w:rPr>
          <w:rFonts w:ascii="Eras Demi ITC" w:eastAsia="Times New Roman" w:hAnsi="Eras Demi ITC" w:cs="Arial"/>
          <w:color w:val="404040"/>
          <w:sz w:val="24"/>
          <w:szCs w:val="24"/>
          <w:lang w:eastAsia="en-GB"/>
        </w:rPr>
        <w:t>In line with our duties under the Equality Act, we assess our existing practices in relation to equality and consider objectives to help us improve further.</w:t>
      </w:r>
    </w:p>
    <w:p w14:paraId="7246EDF7" w14:textId="77777777" w:rsidR="002D5B6E" w:rsidRPr="002D5B6E" w:rsidRDefault="002D5B6E" w:rsidP="002D5B6E">
      <w:pPr>
        <w:shd w:val="clear" w:color="auto" w:fill="FFFFFF"/>
        <w:spacing w:before="240" w:after="240" w:line="240" w:lineRule="auto"/>
        <w:rPr>
          <w:rFonts w:ascii="Eras Demi ITC" w:eastAsia="Times New Roman" w:hAnsi="Eras Demi ITC" w:cs="Arial"/>
          <w:color w:val="404040"/>
          <w:sz w:val="24"/>
          <w:szCs w:val="24"/>
          <w:lang w:eastAsia="en-GB"/>
        </w:rPr>
      </w:pPr>
      <w:r w:rsidRPr="002D5B6E">
        <w:rPr>
          <w:rFonts w:ascii="Eras Demi ITC" w:eastAsia="Times New Roman" w:hAnsi="Eras Demi ITC" w:cs="Arial"/>
          <w:b/>
          <w:bCs/>
          <w:color w:val="404040"/>
          <w:sz w:val="24"/>
          <w:szCs w:val="24"/>
          <w:lang w:eastAsia="en-GB"/>
        </w:rPr>
        <w:t>These objectives are:</w:t>
      </w:r>
    </w:p>
    <w:p w14:paraId="26241631" w14:textId="77777777" w:rsidR="002D5B6E" w:rsidRPr="002D5B6E" w:rsidRDefault="002D5B6E" w:rsidP="002D5B6E">
      <w:pPr>
        <w:numPr>
          <w:ilvl w:val="0"/>
          <w:numId w:val="2"/>
        </w:numPr>
        <w:shd w:val="clear" w:color="auto" w:fill="FFFFFF"/>
        <w:tabs>
          <w:tab w:val="clear" w:pos="720"/>
          <w:tab w:val="num" w:pos="1440"/>
        </w:tabs>
        <w:spacing w:before="100" w:beforeAutospacing="1" w:after="100" w:afterAutospacing="1" w:line="240" w:lineRule="auto"/>
        <w:rPr>
          <w:rFonts w:ascii="Eras Demi ITC" w:eastAsia="Times New Roman" w:hAnsi="Eras Demi ITC" w:cs="Arial"/>
          <w:color w:val="404040"/>
          <w:sz w:val="24"/>
          <w:szCs w:val="24"/>
          <w:lang w:eastAsia="en-GB"/>
        </w:rPr>
      </w:pPr>
      <w:r w:rsidRPr="002D5B6E">
        <w:rPr>
          <w:rFonts w:ascii="Eras Demi ITC" w:eastAsia="Times New Roman" w:hAnsi="Eras Demi ITC" w:cs="Arial"/>
          <w:color w:val="404040"/>
          <w:sz w:val="24"/>
          <w:szCs w:val="24"/>
          <w:lang w:eastAsia="en-GB"/>
        </w:rPr>
        <w:t>Promotion of cultural understanding, awareness and respect of different religious beliefs between different ethnic groups within our school community.</w:t>
      </w:r>
    </w:p>
    <w:p w14:paraId="51741A36" w14:textId="77777777" w:rsidR="002D5B6E" w:rsidRPr="002D5B6E" w:rsidRDefault="002D5B6E" w:rsidP="002D5B6E">
      <w:pPr>
        <w:numPr>
          <w:ilvl w:val="0"/>
          <w:numId w:val="2"/>
        </w:numPr>
        <w:shd w:val="clear" w:color="auto" w:fill="FFFFFF"/>
        <w:tabs>
          <w:tab w:val="clear" w:pos="720"/>
          <w:tab w:val="num" w:pos="1440"/>
        </w:tabs>
        <w:spacing w:before="100" w:beforeAutospacing="1" w:after="100" w:afterAutospacing="1" w:line="240" w:lineRule="auto"/>
        <w:rPr>
          <w:rFonts w:ascii="Eras Demi ITC" w:eastAsia="Times New Roman" w:hAnsi="Eras Demi ITC" w:cs="Arial"/>
          <w:color w:val="404040"/>
          <w:sz w:val="24"/>
          <w:szCs w:val="24"/>
          <w:lang w:eastAsia="en-GB"/>
        </w:rPr>
      </w:pPr>
      <w:r w:rsidRPr="002D5B6E">
        <w:rPr>
          <w:rFonts w:ascii="Eras Demi ITC" w:eastAsia="Times New Roman" w:hAnsi="Eras Demi ITC" w:cs="Arial"/>
          <w:color w:val="404040"/>
          <w:sz w:val="24"/>
          <w:szCs w:val="24"/>
          <w:lang w:eastAsia="en-GB"/>
        </w:rPr>
        <w:t>Monitor and promote the involvement of all groups of students in the extra-curricular life of the school, including leadership opportunities, especially students with special educational needs and disabilities.</w:t>
      </w:r>
    </w:p>
    <w:p w14:paraId="6E1E5D3C" w14:textId="77777777" w:rsidR="002D5B6E" w:rsidRPr="002D5B6E" w:rsidRDefault="002D5B6E" w:rsidP="002D5B6E">
      <w:pPr>
        <w:numPr>
          <w:ilvl w:val="0"/>
          <w:numId w:val="2"/>
        </w:numPr>
        <w:shd w:val="clear" w:color="auto" w:fill="FFFFFF"/>
        <w:tabs>
          <w:tab w:val="clear" w:pos="720"/>
          <w:tab w:val="num" w:pos="1440"/>
        </w:tabs>
        <w:spacing w:before="100" w:beforeAutospacing="1" w:after="100" w:afterAutospacing="1" w:line="240" w:lineRule="auto"/>
        <w:rPr>
          <w:rFonts w:ascii="Eras Demi ITC" w:eastAsia="Times New Roman" w:hAnsi="Eras Demi ITC" w:cs="Arial"/>
          <w:color w:val="404040"/>
          <w:sz w:val="24"/>
          <w:szCs w:val="24"/>
          <w:lang w:eastAsia="en-GB"/>
        </w:rPr>
      </w:pPr>
      <w:r w:rsidRPr="002D5B6E">
        <w:rPr>
          <w:rFonts w:ascii="Eras Demi ITC" w:eastAsia="Times New Roman" w:hAnsi="Eras Demi ITC" w:cs="Arial"/>
          <w:color w:val="404040"/>
          <w:sz w:val="24"/>
          <w:szCs w:val="24"/>
          <w:lang w:eastAsia="en-GB"/>
        </w:rPr>
        <w:t>Actively close gaps in attainment and achievement between students and all groups of students; especially students eligible for free school meals, students with special educational needs and disabilities, looked after children and students from minority ethnic groups.</w:t>
      </w:r>
    </w:p>
    <w:p w14:paraId="1DEBBBEA" w14:textId="77777777" w:rsidR="002D5B6E" w:rsidRPr="002D5B6E" w:rsidRDefault="002D5B6E" w:rsidP="002D5B6E">
      <w:pPr>
        <w:numPr>
          <w:ilvl w:val="0"/>
          <w:numId w:val="2"/>
        </w:numPr>
        <w:shd w:val="clear" w:color="auto" w:fill="FFFFFF"/>
        <w:tabs>
          <w:tab w:val="clear" w:pos="720"/>
          <w:tab w:val="num" w:pos="1440"/>
        </w:tabs>
        <w:spacing w:before="100" w:beforeAutospacing="1" w:after="100" w:afterAutospacing="1" w:line="240" w:lineRule="auto"/>
        <w:rPr>
          <w:rFonts w:ascii="Eras Demi ITC" w:eastAsia="Times New Roman" w:hAnsi="Eras Demi ITC" w:cs="Arial"/>
          <w:color w:val="404040"/>
          <w:sz w:val="24"/>
          <w:szCs w:val="24"/>
          <w:lang w:eastAsia="en-GB"/>
        </w:rPr>
      </w:pPr>
      <w:r w:rsidRPr="002D5B6E">
        <w:rPr>
          <w:rFonts w:ascii="Eras Demi ITC" w:eastAsia="Times New Roman" w:hAnsi="Eras Demi ITC" w:cs="Arial"/>
          <w:color w:val="404040"/>
          <w:sz w:val="24"/>
          <w:szCs w:val="24"/>
          <w:lang w:eastAsia="en-GB"/>
        </w:rPr>
        <w:t>Continue to improve accessibility across the school for students, staff and visitors with disabilities, including access to specialist teaching areas.</w:t>
      </w:r>
    </w:p>
    <w:p w14:paraId="7794AFE2" w14:textId="77777777" w:rsidR="002D5B6E" w:rsidRPr="002D5B6E" w:rsidRDefault="002D5B6E" w:rsidP="002D5B6E">
      <w:pPr>
        <w:numPr>
          <w:ilvl w:val="0"/>
          <w:numId w:val="2"/>
        </w:numPr>
        <w:shd w:val="clear" w:color="auto" w:fill="FFFFFF"/>
        <w:tabs>
          <w:tab w:val="clear" w:pos="720"/>
          <w:tab w:val="num" w:pos="1440"/>
        </w:tabs>
        <w:spacing w:before="100" w:beforeAutospacing="1" w:after="100" w:afterAutospacing="1" w:line="240" w:lineRule="auto"/>
        <w:rPr>
          <w:rFonts w:ascii="Eras Demi ITC" w:eastAsia="Times New Roman" w:hAnsi="Eras Demi ITC" w:cs="Arial"/>
          <w:color w:val="404040"/>
          <w:sz w:val="24"/>
          <w:szCs w:val="24"/>
          <w:lang w:eastAsia="en-GB"/>
        </w:rPr>
      </w:pPr>
      <w:r w:rsidRPr="002D5B6E">
        <w:rPr>
          <w:rFonts w:ascii="Eras Demi ITC" w:eastAsia="Times New Roman" w:hAnsi="Eras Demi ITC" w:cs="Arial"/>
          <w:color w:val="404040"/>
          <w:sz w:val="24"/>
          <w:szCs w:val="24"/>
          <w:lang w:eastAsia="en-GB"/>
        </w:rPr>
        <w:t>Endeavour to ensure that the staff body and representation of staff in leadership roles is reflective of the local community.</w:t>
      </w:r>
    </w:p>
    <w:p w14:paraId="1E2C73EE" w14:textId="77777777" w:rsidR="002D5B6E" w:rsidRPr="002D5B6E" w:rsidRDefault="002D5B6E" w:rsidP="002D5B6E">
      <w:pPr>
        <w:numPr>
          <w:ilvl w:val="0"/>
          <w:numId w:val="2"/>
        </w:numPr>
        <w:shd w:val="clear" w:color="auto" w:fill="FFFFFF"/>
        <w:tabs>
          <w:tab w:val="clear" w:pos="720"/>
          <w:tab w:val="num" w:pos="1440"/>
        </w:tabs>
        <w:spacing w:before="100" w:beforeAutospacing="1" w:after="100" w:afterAutospacing="1" w:line="240" w:lineRule="auto"/>
        <w:rPr>
          <w:rFonts w:ascii="Eras Demi ITC" w:eastAsia="Times New Roman" w:hAnsi="Eras Demi ITC" w:cs="Arial"/>
          <w:color w:val="404040"/>
          <w:sz w:val="24"/>
          <w:szCs w:val="24"/>
          <w:lang w:eastAsia="en-GB"/>
        </w:rPr>
      </w:pPr>
      <w:r w:rsidRPr="002D5B6E">
        <w:rPr>
          <w:rFonts w:ascii="Eras Demi ITC" w:eastAsia="Times New Roman" w:hAnsi="Eras Demi ITC" w:cs="Arial"/>
          <w:color w:val="404040"/>
          <w:sz w:val="24"/>
          <w:szCs w:val="24"/>
          <w:lang w:eastAsia="en-GB"/>
        </w:rPr>
        <w:t>Reduce the incidence of the use of homophobic, sexist and racist language by students in the school.</w:t>
      </w:r>
    </w:p>
    <w:p w14:paraId="2A682AA2" w14:textId="77777777" w:rsidR="002D5B6E" w:rsidRPr="002D5B6E" w:rsidRDefault="002D5B6E" w:rsidP="002D5B6E">
      <w:pPr>
        <w:shd w:val="clear" w:color="auto" w:fill="FFFFFF"/>
        <w:spacing w:before="240" w:after="240" w:line="240" w:lineRule="auto"/>
        <w:rPr>
          <w:rFonts w:ascii="Eras Demi ITC" w:hAnsi="Eras Demi ITC"/>
        </w:rPr>
      </w:pPr>
      <w:r w:rsidRPr="002D5B6E">
        <w:rPr>
          <w:rFonts w:ascii="Eras Demi ITC" w:eastAsia="Times New Roman" w:hAnsi="Eras Demi ITC" w:cs="Arial"/>
          <w:color w:val="404040"/>
          <w:sz w:val="24"/>
          <w:szCs w:val="24"/>
          <w:lang w:eastAsia="en-GB"/>
        </w:rPr>
        <w:t>The above objectives are reviewed annually. More information can be found here on the </w:t>
      </w:r>
      <w:hyperlink r:id="rId5" w:tgtFrame="_blank" w:history="1">
        <w:r w:rsidRPr="002D5B6E">
          <w:rPr>
            <w:rFonts w:ascii="Eras Demi ITC" w:eastAsia="Times New Roman" w:hAnsi="Eras Demi ITC" w:cs="Arial"/>
            <w:b/>
            <w:bCs/>
            <w:i/>
            <w:iCs/>
            <w:color w:val="45414C"/>
            <w:sz w:val="24"/>
            <w:szCs w:val="24"/>
            <w:lang w:eastAsia="en-GB"/>
          </w:rPr>
          <w:t>Equalities Act 2010</w:t>
        </w:r>
      </w:hyperlink>
      <w:r w:rsidRPr="002D5B6E">
        <w:rPr>
          <w:rFonts w:ascii="Eras Demi ITC" w:eastAsia="Times New Roman" w:hAnsi="Eras Demi ITC" w:cs="Arial"/>
          <w:color w:val="404040"/>
          <w:sz w:val="24"/>
          <w:szCs w:val="24"/>
          <w:lang w:eastAsia="en-GB"/>
        </w:rPr>
        <w:t> and the </w:t>
      </w:r>
      <w:hyperlink r:id="rId6" w:tgtFrame="_blank" w:history="1">
        <w:r w:rsidRPr="002D5B6E">
          <w:rPr>
            <w:rFonts w:ascii="Eras Demi ITC" w:eastAsia="Times New Roman" w:hAnsi="Eras Demi ITC" w:cs="Arial"/>
            <w:b/>
            <w:bCs/>
            <w:i/>
            <w:iCs/>
            <w:color w:val="45414C"/>
            <w:sz w:val="24"/>
            <w:szCs w:val="24"/>
            <w:lang w:eastAsia="en-GB"/>
          </w:rPr>
          <w:t>Public Sector Equality Duty</w:t>
        </w:r>
      </w:hyperlink>
      <w:r w:rsidRPr="002D5B6E">
        <w:rPr>
          <w:rFonts w:ascii="Eras Demi ITC" w:eastAsia="Times New Roman" w:hAnsi="Eras Demi ITC" w:cs="Arial"/>
          <w:color w:val="404040"/>
          <w:sz w:val="24"/>
          <w:szCs w:val="24"/>
          <w:lang w:eastAsia="en-GB"/>
        </w:rPr>
        <w:t>.</w:t>
      </w:r>
    </w:p>
    <w:p w14:paraId="563CDF04" w14:textId="77777777" w:rsidR="00EF0393" w:rsidRPr="002D5B6E" w:rsidRDefault="002D5B6E">
      <w:pPr>
        <w:rPr>
          <w:rFonts w:ascii="Eras Demi ITC" w:hAnsi="Eras Demi ITC"/>
        </w:rPr>
      </w:pPr>
    </w:p>
    <w:sectPr w:rsidR="00EF0393" w:rsidRPr="002D5B6E" w:rsidSect="002D5B6E">
      <w:pgSz w:w="16838" w:h="11906" w:orient="landscape"/>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38C"/>
    <w:multiLevelType w:val="multilevel"/>
    <w:tmpl w:val="1EAAC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DA24E6"/>
    <w:multiLevelType w:val="multilevel"/>
    <w:tmpl w:val="6ECE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6E"/>
    <w:rsid w:val="002D5B6E"/>
    <w:rsid w:val="00625750"/>
    <w:rsid w:val="00A90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BC4A"/>
  <w15:chartTrackingRefBased/>
  <w15:docId w15:val="{DD7420A5-0612-4B5E-80F4-0D54A003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B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2020-09-10T17:40:00Z</dcterms:created>
  <dcterms:modified xsi:type="dcterms:W3CDTF">2020-09-10T17:41:00Z</dcterms:modified>
</cp:coreProperties>
</file>