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E79D" w14:textId="18FF7C4C" w:rsidR="006F123B" w:rsidRPr="006F123B" w:rsidRDefault="006F123B" w:rsidP="002470E8">
      <w:pPr>
        <w:spacing w:after="0" w:line="240" w:lineRule="auto"/>
        <w:jc w:val="center"/>
        <w:rPr>
          <w:rFonts w:ascii="Eras Demi ITC" w:hAnsi="Eras Demi ITC" w:cs="Arial"/>
          <w:b/>
          <w:sz w:val="24"/>
          <w:szCs w:val="24"/>
        </w:rPr>
      </w:pPr>
      <w:bookmarkStart w:id="0" w:name="_GoBack"/>
      <w:bookmarkEnd w:id="0"/>
      <w:r>
        <w:rPr>
          <w:rFonts w:ascii="Eras Demi ITC" w:hAnsi="Eras Demi ITC" w:cs="Arial"/>
          <w:b/>
          <w:sz w:val="24"/>
          <w:szCs w:val="24"/>
        </w:rPr>
        <w:t>YEARLY PLANNER FOR GOVERNING BODIES/TRUST BOARDS 2020/2021</w:t>
      </w:r>
    </w:p>
    <w:p w14:paraId="01913A76" w14:textId="7947115C" w:rsidR="006F123B" w:rsidRPr="006F123B" w:rsidRDefault="006F123B" w:rsidP="006F123B">
      <w:pPr>
        <w:spacing w:after="0" w:line="240" w:lineRule="auto"/>
        <w:rPr>
          <w:rFonts w:ascii="Eras Demi ITC" w:hAnsi="Eras Demi ITC" w:cs="Arial"/>
          <w:b/>
          <w:sz w:val="24"/>
          <w:szCs w:val="24"/>
        </w:rPr>
      </w:pPr>
      <w:r w:rsidRPr="006F123B">
        <w:rPr>
          <w:rFonts w:ascii="Eras Demi ITC" w:hAnsi="Eras Demi ITC" w:cs="Arial"/>
          <w:bCs/>
          <w:sz w:val="24"/>
          <w:szCs w:val="24"/>
        </w:rPr>
        <w:br/>
      </w:r>
    </w:p>
    <w:tbl>
      <w:tblPr>
        <w:tblStyle w:val="TableGrid1"/>
        <w:tblW w:w="14029" w:type="dxa"/>
        <w:tblLayout w:type="fixed"/>
        <w:tblLook w:val="04A0" w:firstRow="1" w:lastRow="0" w:firstColumn="1" w:lastColumn="0" w:noHBand="0" w:noVBand="1"/>
      </w:tblPr>
      <w:tblGrid>
        <w:gridCol w:w="2405"/>
        <w:gridCol w:w="8789"/>
        <w:gridCol w:w="2835"/>
      </w:tblGrid>
      <w:tr w:rsidR="006F123B" w:rsidRPr="006F123B" w14:paraId="08F68D7F" w14:textId="77777777" w:rsidTr="006F123B">
        <w:trPr>
          <w:trHeight w:val="736"/>
        </w:trPr>
        <w:tc>
          <w:tcPr>
            <w:tcW w:w="2405" w:type="dxa"/>
            <w:shd w:val="clear" w:color="auto" w:fill="FFD966" w:themeFill="accent4" w:themeFillTint="99"/>
            <w:vAlign w:val="center"/>
          </w:tcPr>
          <w:p w14:paraId="3B7C7EC2" w14:textId="77777777" w:rsidR="006F123B" w:rsidRPr="006F123B" w:rsidRDefault="006F123B" w:rsidP="00D51FD3">
            <w:pPr>
              <w:ind w:left="720"/>
              <w:contextualSpacing/>
              <w:rPr>
                <w:rFonts w:ascii="Eras Demi ITC" w:hAnsi="Eras Demi ITC"/>
                <w:b/>
              </w:rPr>
            </w:pPr>
            <w:bookmarkStart w:id="1" w:name="_Hlk39499175"/>
            <w:r w:rsidRPr="006F123B">
              <w:rPr>
                <w:rFonts w:ascii="Eras Demi ITC" w:hAnsi="Eras Demi ITC"/>
                <w:b/>
              </w:rPr>
              <w:t>Area</w:t>
            </w:r>
          </w:p>
        </w:tc>
        <w:tc>
          <w:tcPr>
            <w:tcW w:w="8789" w:type="dxa"/>
            <w:shd w:val="clear" w:color="auto" w:fill="FFD966" w:themeFill="accent4" w:themeFillTint="99"/>
            <w:vAlign w:val="center"/>
          </w:tcPr>
          <w:p w14:paraId="3217B3AB" w14:textId="77777777" w:rsidR="006F123B" w:rsidRPr="006F123B" w:rsidRDefault="006F123B" w:rsidP="00D51FD3">
            <w:pPr>
              <w:ind w:left="720"/>
              <w:contextualSpacing/>
              <w:rPr>
                <w:rFonts w:ascii="Eras Demi ITC" w:hAnsi="Eras Demi ITC"/>
                <w:b/>
              </w:rPr>
            </w:pPr>
            <w:r w:rsidRPr="006F123B">
              <w:rPr>
                <w:rFonts w:ascii="Eras Demi ITC" w:hAnsi="Eras Demi ITC"/>
                <w:b/>
              </w:rPr>
              <w:t xml:space="preserve">Task </w:t>
            </w:r>
          </w:p>
        </w:tc>
        <w:tc>
          <w:tcPr>
            <w:tcW w:w="2835" w:type="dxa"/>
            <w:shd w:val="clear" w:color="auto" w:fill="FFD966" w:themeFill="accent4" w:themeFillTint="99"/>
            <w:vAlign w:val="center"/>
          </w:tcPr>
          <w:p w14:paraId="5254683C"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rPr>
              <w:t>When</w:t>
            </w:r>
          </w:p>
        </w:tc>
      </w:tr>
      <w:bookmarkEnd w:id="1"/>
      <w:tr w:rsidR="006F123B" w:rsidRPr="006F123B" w14:paraId="3EE145E9" w14:textId="77777777" w:rsidTr="006F123B">
        <w:tc>
          <w:tcPr>
            <w:tcW w:w="2405" w:type="dxa"/>
            <w:vMerge w:val="restart"/>
            <w:vAlign w:val="center"/>
          </w:tcPr>
          <w:p w14:paraId="759EF1C3" w14:textId="77777777" w:rsidR="006F123B" w:rsidRPr="006F123B" w:rsidRDefault="006F123B" w:rsidP="006F123B">
            <w:pPr>
              <w:ind w:left="22"/>
              <w:contextualSpacing/>
              <w:jc w:val="both"/>
              <w:rPr>
                <w:rFonts w:ascii="Eras Demi ITC" w:hAnsi="Eras Demi ITC"/>
                <w:b/>
              </w:rPr>
            </w:pPr>
            <w:r w:rsidRPr="006F123B">
              <w:rPr>
                <w:rFonts w:ascii="Eras Demi ITC" w:hAnsi="Eras Demi ITC"/>
                <w:b/>
              </w:rPr>
              <w:t>Strategy</w:t>
            </w:r>
          </w:p>
        </w:tc>
        <w:tc>
          <w:tcPr>
            <w:tcW w:w="8789" w:type="dxa"/>
          </w:tcPr>
          <w:p w14:paraId="6DADC19E" w14:textId="77777777" w:rsidR="006F123B" w:rsidRPr="006F123B" w:rsidRDefault="006F123B" w:rsidP="00D51FD3">
            <w:pPr>
              <w:ind w:left="720"/>
              <w:contextualSpacing/>
              <w:rPr>
                <w:rFonts w:ascii="Eras Demi ITC" w:hAnsi="Eras Demi ITC"/>
                <w:bCs/>
              </w:rPr>
            </w:pPr>
            <w:r w:rsidRPr="006F123B">
              <w:rPr>
                <w:rFonts w:ascii="Eras Demi ITC" w:hAnsi="Eras Demi ITC"/>
                <w:bCs/>
              </w:rPr>
              <w:t xml:space="preserve">Review the trust or school’s success at delivering the vision and values over the past year and whether these should be adapted in any way for the forthcoming year. </w:t>
            </w:r>
          </w:p>
        </w:tc>
        <w:tc>
          <w:tcPr>
            <w:tcW w:w="2835" w:type="dxa"/>
            <w:vAlign w:val="center"/>
          </w:tcPr>
          <w:p w14:paraId="4D75C309"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355BE2C6" w14:textId="77777777" w:rsidTr="006F123B">
        <w:tc>
          <w:tcPr>
            <w:tcW w:w="2405" w:type="dxa"/>
            <w:vMerge/>
            <w:vAlign w:val="center"/>
          </w:tcPr>
          <w:p w14:paraId="6343DD93" w14:textId="77777777" w:rsidR="006F123B" w:rsidRPr="006F123B" w:rsidRDefault="006F123B" w:rsidP="00D51FD3">
            <w:pPr>
              <w:ind w:left="720"/>
              <w:contextualSpacing/>
              <w:rPr>
                <w:rFonts w:ascii="Eras Demi ITC" w:hAnsi="Eras Demi ITC"/>
                <w:b/>
              </w:rPr>
            </w:pPr>
          </w:p>
        </w:tc>
        <w:tc>
          <w:tcPr>
            <w:tcW w:w="8789" w:type="dxa"/>
          </w:tcPr>
          <w:p w14:paraId="3D9839C1"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Evaluate the year’s progress against the 5-year strategy (Trusts) and SDPs (single academies and maintained schools) and TDPs (Trusts). </w:t>
            </w:r>
          </w:p>
        </w:tc>
        <w:tc>
          <w:tcPr>
            <w:tcW w:w="2835" w:type="dxa"/>
            <w:vAlign w:val="center"/>
          </w:tcPr>
          <w:p w14:paraId="13EC636E"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rPr>
              <w:t>When appropriate</w:t>
            </w:r>
          </w:p>
        </w:tc>
      </w:tr>
      <w:tr w:rsidR="006F123B" w:rsidRPr="006F123B" w14:paraId="245195A7" w14:textId="77777777" w:rsidTr="002470E8">
        <w:trPr>
          <w:trHeight w:val="616"/>
        </w:trPr>
        <w:tc>
          <w:tcPr>
            <w:tcW w:w="2405" w:type="dxa"/>
            <w:vMerge/>
            <w:tcBorders>
              <w:bottom w:val="single" w:sz="18" w:space="0" w:color="auto"/>
            </w:tcBorders>
            <w:vAlign w:val="center"/>
          </w:tcPr>
          <w:p w14:paraId="211791E9" w14:textId="77777777" w:rsidR="006F123B" w:rsidRPr="006F123B" w:rsidRDefault="006F123B" w:rsidP="00D51FD3">
            <w:pPr>
              <w:ind w:left="720"/>
              <w:contextualSpacing/>
              <w:rPr>
                <w:rFonts w:ascii="Eras Demi ITC" w:hAnsi="Eras Demi ITC"/>
                <w:b/>
              </w:rPr>
            </w:pPr>
          </w:p>
        </w:tc>
        <w:tc>
          <w:tcPr>
            <w:tcW w:w="8789" w:type="dxa"/>
            <w:tcBorders>
              <w:bottom w:val="single" w:sz="18" w:space="0" w:color="auto"/>
            </w:tcBorders>
          </w:tcPr>
          <w:p w14:paraId="2045522A" w14:textId="77777777" w:rsidR="006F123B" w:rsidRPr="006F123B" w:rsidRDefault="006F123B" w:rsidP="00D51FD3">
            <w:pPr>
              <w:ind w:left="720"/>
              <w:contextualSpacing/>
              <w:rPr>
                <w:rFonts w:ascii="Eras Demi ITC" w:hAnsi="Eras Demi ITC"/>
              </w:rPr>
            </w:pPr>
            <w:r w:rsidRPr="006F123B">
              <w:rPr>
                <w:rFonts w:ascii="Eras Demi ITC" w:hAnsi="Eras Demi ITC"/>
              </w:rPr>
              <w:t>Contribute to, discuss and approve the 5-year strategy (Trusts) and SDPs and TDPs for the next academic year.</w:t>
            </w:r>
          </w:p>
        </w:tc>
        <w:tc>
          <w:tcPr>
            <w:tcW w:w="2835" w:type="dxa"/>
            <w:tcBorders>
              <w:bottom w:val="single" w:sz="18" w:space="0" w:color="auto"/>
            </w:tcBorders>
            <w:vAlign w:val="center"/>
          </w:tcPr>
          <w:p w14:paraId="79AE4CEF"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57207B4F" w14:textId="77777777" w:rsidTr="002470E8">
        <w:tc>
          <w:tcPr>
            <w:tcW w:w="2405" w:type="dxa"/>
            <w:vMerge w:val="restart"/>
            <w:tcBorders>
              <w:top w:val="single" w:sz="18" w:space="0" w:color="auto"/>
            </w:tcBorders>
            <w:vAlign w:val="center"/>
          </w:tcPr>
          <w:p w14:paraId="68E6F092" w14:textId="77777777" w:rsidR="006F123B" w:rsidRPr="006F123B" w:rsidRDefault="006F123B" w:rsidP="00D51FD3">
            <w:pPr>
              <w:ind w:left="720"/>
              <w:contextualSpacing/>
              <w:rPr>
                <w:rFonts w:ascii="Eras Demi ITC" w:hAnsi="Eras Demi ITC"/>
                <w:b/>
              </w:rPr>
            </w:pPr>
          </w:p>
        </w:tc>
        <w:tc>
          <w:tcPr>
            <w:tcW w:w="8789" w:type="dxa"/>
            <w:tcBorders>
              <w:top w:val="single" w:sz="18" w:space="0" w:color="auto"/>
            </w:tcBorders>
          </w:tcPr>
          <w:p w14:paraId="7EA8071F"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risk register and discuss whether any additional risks should be added, whether the current risks require regrading, what has been done in terms of mitigation and what is going to be done in the next period in terms of mitigation. </w:t>
            </w:r>
          </w:p>
        </w:tc>
        <w:tc>
          <w:tcPr>
            <w:tcW w:w="2835" w:type="dxa"/>
            <w:tcBorders>
              <w:top w:val="single" w:sz="18" w:space="0" w:color="auto"/>
            </w:tcBorders>
            <w:vAlign w:val="center"/>
          </w:tcPr>
          <w:p w14:paraId="48A50564"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074772A2" w14:textId="77777777" w:rsidTr="006F123B">
        <w:tc>
          <w:tcPr>
            <w:tcW w:w="2405" w:type="dxa"/>
            <w:vMerge/>
          </w:tcPr>
          <w:p w14:paraId="142779B1" w14:textId="77777777" w:rsidR="006F123B" w:rsidRPr="006F123B" w:rsidRDefault="006F123B" w:rsidP="00D51FD3">
            <w:pPr>
              <w:ind w:left="720"/>
              <w:contextualSpacing/>
              <w:rPr>
                <w:rFonts w:ascii="Eras Demi ITC" w:hAnsi="Eras Demi ITC"/>
                <w:b/>
              </w:rPr>
            </w:pPr>
          </w:p>
        </w:tc>
        <w:tc>
          <w:tcPr>
            <w:tcW w:w="8789" w:type="dxa"/>
          </w:tcPr>
          <w:p w14:paraId="497435AB" w14:textId="77777777" w:rsidR="006F123B" w:rsidRPr="006F123B" w:rsidRDefault="006F123B" w:rsidP="00D51FD3">
            <w:pPr>
              <w:ind w:left="720"/>
              <w:contextualSpacing/>
              <w:rPr>
                <w:rFonts w:ascii="Eras Demi ITC" w:hAnsi="Eras Demi ITC"/>
              </w:rPr>
            </w:pPr>
            <w:r w:rsidRPr="006F123B">
              <w:rPr>
                <w:rFonts w:ascii="Eras Demi ITC" w:hAnsi="Eras Demi ITC"/>
                <w:sz w:val="22"/>
                <w:szCs w:val="22"/>
              </w:rPr>
              <w:t>Review and approve school term dates and inset days at least two years ahead.</w:t>
            </w:r>
          </w:p>
        </w:tc>
        <w:tc>
          <w:tcPr>
            <w:tcW w:w="2835" w:type="dxa"/>
          </w:tcPr>
          <w:p w14:paraId="335D4010"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rPr>
              <w:t>Spring Term</w:t>
            </w:r>
          </w:p>
        </w:tc>
      </w:tr>
      <w:tr w:rsidR="006F123B" w:rsidRPr="006F123B" w14:paraId="18168E32" w14:textId="77777777" w:rsidTr="006F123B">
        <w:tc>
          <w:tcPr>
            <w:tcW w:w="2405" w:type="dxa"/>
            <w:vMerge/>
            <w:vAlign w:val="center"/>
          </w:tcPr>
          <w:p w14:paraId="5B0557E3" w14:textId="77777777" w:rsidR="006F123B" w:rsidRPr="006F123B" w:rsidRDefault="006F123B" w:rsidP="00D51FD3">
            <w:pPr>
              <w:ind w:left="720"/>
              <w:contextualSpacing/>
              <w:rPr>
                <w:rFonts w:ascii="Eras Demi ITC" w:hAnsi="Eras Demi ITC"/>
                <w:b/>
              </w:rPr>
            </w:pPr>
          </w:p>
        </w:tc>
        <w:tc>
          <w:tcPr>
            <w:tcW w:w="8789" w:type="dxa"/>
          </w:tcPr>
          <w:p w14:paraId="770991A7"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Recruit school leaders for the forthcoming academic year. </w:t>
            </w:r>
          </w:p>
        </w:tc>
        <w:tc>
          <w:tcPr>
            <w:tcW w:w="2835" w:type="dxa"/>
            <w:vAlign w:val="center"/>
          </w:tcPr>
          <w:p w14:paraId="4525ACFA"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rPr>
              <w:t>When appropriate</w:t>
            </w:r>
          </w:p>
        </w:tc>
      </w:tr>
      <w:tr w:rsidR="006F123B" w:rsidRPr="006F123B" w14:paraId="2F14CE68" w14:textId="77777777" w:rsidTr="006F123B">
        <w:tc>
          <w:tcPr>
            <w:tcW w:w="2405" w:type="dxa"/>
            <w:vMerge/>
            <w:vAlign w:val="center"/>
          </w:tcPr>
          <w:p w14:paraId="3459CB03" w14:textId="77777777" w:rsidR="006F123B" w:rsidRPr="006F123B" w:rsidRDefault="006F123B" w:rsidP="00D51FD3">
            <w:pPr>
              <w:ind w:left="720"/>
              <w:contextualSpacing/>
              <w:rPr>
                <w:rFonts w:ascii="Eras Demi ITC" w:hAnsi="Eras Demi ITC"/>
                <w:b/>
              </w:rPr>
            </w:pPr>
          </w:p>
        </w:tc>
        <w:tc>
          <w:tcPr>
            <w:tcW w:w="8789" w:type="dxa"/>
            <w:tcBorders>
              <w:bottom w:val="single" w:sz="4" w:space="0" w:color="auto"/>
            </w:tcBorders>
          </w:tcPr>
          <w:p w14:paraId="73CE0A6D"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Ratify any school leader recruitment decisions. </w:t>
            </w:r>
          </w:p>
        </w:tc>
        <w:tc>
          <w:tcPr>
            <w:tcW w:w="2835" w:type="dxa"/>
            <w:tcBorders>
              <w:bottom w:val="single" w:sz="4" w:space="0" w:color="auto"/>
            </w:tcBorders>
            <w:vAlign w:val="center"/>
          </w:tcPr>
          <w:p w14:paraId="4272FDB8"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rPr>
              <w:t>As above</w:t>
            </w:r>
          </w:p>
        </w:tc>
      </w:tr>
      <w:tr w:rsidR="006F123B" w:rsidRPr="006F123B" w14:paraId="497FF0ED" w14:textId="77777777" w:rsidTr="002470E8">
        <w:tc>
          <w:tcPr>
            <w:tcW w:w="2405" w:type="dxa"/>
            <w:vMerge/>
            <w:tcBorders>
              <w:bottom w:val="single" w:sz="18" w:space="0" w:color="auto"/>
            </w:tcBorders>
            <w:vAlign w:val="center"/>
          </w:tcPr>
          <w:p w14:paraId="4C3F2E9E" w14:textId="77777777" w:rsidR="006F123B" w:rsidRPr="006F123B" w:rsidRDefault="006F123B" w:rsidP="00D51FD3">
            <w:pPr>
              <w:ind w:left="720"/>
              <w:contextualSpacing/>
              <w:rPr>
                <w:rFonts w:ascii="Eras Demi ITC" w:hAnsi="Eras Demi ITC"/>
                <w:b/>
              </w:rPr>
            </w:pPr>
          </w:p>
        </w:tc>
        <w:tc>
          <w:tcPr>
            <w:tcW w:w="8789" w:type="dxa"/>
            <w:tcBorders>
              <w:bottom w:val="single" w:sz="18" w:space="0" w:color="auto"/>
            </w:tcBorders>
            <w:shd w:val="clear" w:color="auto" w:fill="FFD966" w:themeFill="accent4" w:themeFillTint="99"/>
          </w:tcPr>
          <w:p w14:paraId="2EEC3E23" w14:textId="77777777" w:rsidR="006F123B" w:rsidRPr="006F123B" w:rsidRDefault="006F123B" w:rsidP="00D51FD3">
            <w:pPr>
              <w:ind w:left="720"/>
              <w:contextualSpacing/>
              <w:rPr>
                <w:rFonts w:ascii="Eras Demi ITC" w:hAnsi="Eras Demi ITC"/>
              </w:rPr>
            </w:pPr>
            <w:r w:rsidRPr="006F123B">
              <w:rPr>
                <w:rFonts w:ascii="Eras Demi ITC" w:hAnsi="Eras Demi ITC"/>
                <w:b/>
                <w:bCs/>
              </w:rPr>
              <w:t>Additional item:</w:t>
            </w:r>
            <w:r w:rsidRPr="006F123B">
              <w:rPr>
                <w:rFonts w:ascii="Eras Demi ITC" w:hAnsi="Eras Demi ITC"/>
              </w:rPr>
              <w:t xml:space="preserve"> discuss the school’s strategy for preparing children to come back to school; including transition to new classes, curriculum content catch-up, and staffing plans.  </w:t>
            </w:r>
          </w:p>
        </w:tc>
        <w:tc>
          <w:tcPr>
            <w:tcW w:w="2835" w:type="dxa"/>
            <w:tcBorders>
              <w:bottom w:val="single" w:sz="18" w:space="0" w:color="auto"/>
            </w:tcBorders>
            <w:shd w:val="clear" w:color="auto" w:fill="FFD966" w:themeFill="accent4" w:themeFillTint="99"/>
            <w:vAlign w:val="center"/>
          </w:tcPr>
          <w:p w14:paraId="38189D48" w14:textId="5DA3B826" w:rsidR="006F123B" w:rsidRPr="006F123B" w:rsidRDefault="006F123B" w:rsidP="00D51FD3">
            <w:pPr>
              <w:ind w:left="720"/>
              <w:contextualSpacing/>
              <w:jc w:val="center"/>
              <w:rPr>
                <w:rFonts w:ascii="Eras Demi ITC" w:hAnsi="Eras Demi ITC"/>
                <w:b/>
              </w:rPr>
            </w:pPr>
            <w:r>
              <w:rPr>
                <w:rFonts w:ascii="Eras Demi ITC" w:hAnsi="Eras Demi ITC"/>
                <w:b/>
              </w:rPr>
              <w:t>Especially Autumn Term</w:t>
            </w:r>
          </w:p>
        </w:tc>
      </w:tr>
      <w:tr w:rsidR="006F123B" w:rsidRPr="006F123B" w14:paraId="53C35739" w14:textId="77777777" w:rsidTr="002470E8">
        <w:tc>
          <w:tcPr>
            <w:tcW w:w="2405" w:type="dxa"/>
            <w:vMerge w:val="restart"/>
            <w:tcBorders>
              <w:top w:val="single" w:sz="18" w:space="0" w:color="auto"/>
            </w:tcBorders>
            <w:vAlign w:val="center"/>
          </w:tcPr>
          <w:p w14:paraId="3A5CC8DE" w14:textId="77777777" w:rsidR="006F123B" w:rsidRPr="006F123B" w:rsidRDefault="006F123B" w:rsidP="006F123B">
            <w:pPr>
              <w:ind w:left="306"/>
              <w:contextualSpacing/>
              <w:rPr>
                <w:rFonts w:ascii="Eras Demi ITC" w:hAnsi="Eras Demi ITC"/>
                <w:b/>
              </w:rPr>
            </w:pPr>
            <w:r w:rsidRPr="006F123B">
              <w:rPr>
                <w:rFonts w:ascii="Eras Demi ITC" w:hAnsi="Eras Demi ITC"/>
                <w:b/>
              </w:rPr>
              <w:t>Governance structures</w:t>
            </w:r>
          </w:p>
        </w:tc>
        <w:tc>
          <w:tcPr>
            <w:tcW w:w="8789" w:type="dxa"/>
            <w:tcBorders>
              <w:top w:val="single" w:sz="18" w:space="0" w:color="auto"/>
            </w:tcBorders>
          </w:tcPr>
          <w:p w14:paraId="1492C704" w14:textId="77777777" w:rsidR="006F123B" w:rsidRPr="006F123B" w:rsidRDefault="006F123B" w:rsidP="00D51FD3">
            <w:pPr>
              <w:ind w:left="720"/>
              <w:contextualSpacing/>
              <w:rPr>
                <w:rFonts w:ascii="Eras Demi ITC" w:hAnsi="Eras Demi ITC"/>
              </w:rPr>
            </w:pPr>
            <w:r w:rsidRPr="006F123B">
              <w:rPr>
                <w:rFonts w:ascii="Eras Demi ITC" w:hAnsi="Eras Demi ITC"/>
              </w:rPr>
              <w:t>Conduct self-review of the Governing Board/Board of Trustees effectiveness</w:t>
            </w:r>
          </w:p>
        </w:tc>
        <w:tc>
          <w:tcPr>
            <w:tcW w:w="2835" w:type="dxa"/>
            <w:tcBorders>
              <w:top w:val="single" w:sz="18" w:space="0" w:color="auto"/>
            </w:tcBorders>
            <w:vAlign w:val="center"/>
          </w:tcPr>
          <w:p w14:paraId="65CC9340"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66641ABD" w14:textId="77777777" w:rsidTr="006F123B">
        <w:tc>
          <w:tcPr>
            <w:tcW w:w="2405" w:type="dxa"/>
            <w:vMerge/>
            <w:vAlign w:val="center"/>
          </w:tcPr>
          <w:p w14:paraId="07F5FB5B" w14:textId="77777777" w:rsidR="006F123B" w:rsidRPr="006F123B" w:rsidRDefault="006F123B" w:rsidP="00D51FD3">
            <w:pPr>
              <w:ind w:left="720"/>
              <w:contextualSpacing/>
              <w:rPr>
                <w:rFonts w:ascii="Eras Demi ITC" w:hAnsi="Eras Demi ITC"/>
                <w:b/>
              </w:rPr>
            </w:pPr>
          </w:p>
        </w:tc>
        <w:tc>
          <w:tcPr>
            <w:tcW w:w="8789" w:type="dxa"/>
          </w:tcPr>
          <w:p w14:paraId="02B876C7"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governor training and development needs and forthcoming training sessions that may be of interest.  </w:t>
            </w:r>
          </w:p>
        </w:tc>
        <w:tc>
          <w:tcPr>
            <w:tcW w:w="2835" w:type="dxa"/>
            <w:vAlign w:val="center"/>
          </w:tcPr>
          <w:p w14:paraId="25530DFC"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bCs/>
              </w:rPr>
              <w:t>Autumn Term</w:t>
            </w:r>
          </w:p>
        </w:tc>
      </w:tr>
      <w:tr w:rsidR="006F123B" w:rsidRPr="006F123B" w14:paraId="7B901B18" w14:textId="77777777" w:rsidTr="006F123B">
        <w:tc>
          <w:tcPr>
            <w:tcW w:w="2405" w:type="dxa"/>
            <w:vMerge/>
            <w:vAlign w:val="center"/>
          </w:tcPr>
          <w:p w14:paraId="2962C264" w14:textId="77777777" w:rsidR="006F123B" w:rsidRPr="006F123B" w:rsidRDefault="006F123B" w:rsidP="00D51FD3">
            <w:pPr>
              <w:ind w:left="720"/>
              <w:contextualSpacing/>
              <w:rPr>
                <w:rFonts w:ascii="Eras Demi ITC" w:hAnsi="Eras Demi ITC"/>
                <w:b/>
              </w:rPr>
            </w:pPr>
          </w:p>
        </w:tc>
        <w:tc>
          <w:tcPr>
            <w:tcW w:w="8789" w:type="dxa"/>
          </w:tcPr>
          <w:p w14:paraId="4CC84839"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Each governor to conduct a self-audit of their skills and the outcomes to be discussed. </w:t>
            </w:r>
          </w:p>
        </w:tc>
        <w:tc>
          <w:tcPr>
            <w:tcW w:w="2835" w:type="dxa"/>
            <w:vAlign w:val="center"/>
          </w:tcPr>
          <w:p w14:paraId="0038653B"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 and new Govs</w:t>
            </w:r>
          </w:p>
        </w:tc>
      </w:tr>
      <w:tr w:rsidR="006F123B" w:rsidRPr="006F123B" w14:paraId="13B355A7" w14:textId="77777777" w:rsidTr="006F123B">
        <w:tc>
          <w:tcPr>
            <w:tcW w:w="2405" w:type="dxa"/>
            <w:vMerge/>
            <w:vAlign w:val="center"/>
          </w:tcPr>
          <w:p w14:paraId="626C6B4B" w14:textId="77777777" w:rsidR="006F123B" w:rsidRPr="006F123B" w:rsidRDefault="006F123B" w:rsidP="00D51FD3">
            <w:pPr>
              <w:ind w:left="720"/>
              <w:contextualSpacing/>
              <w:rPr>
                <w:rFonts w:ascii="Eras Demi ITC" w:hAnsi="Eras Demi ITC"/>
                <w:b/>
              </w:rPr>
            </w:pPr>
          </w:p>
        </w:tc>
        <w:tc>
          <w:tcPr>
            <w:tcW w:w="8789" w:type="dxa"/>
          </w:tcPr>
          <w:p w14:paraId="745CF495" w14:textId="77777777" w:rsidR="006F123B" w:rsidRPr="006F123B" w:rsidRDefault="006F123B" w:rsidP="00D51FD3">
            <w:pPr>
              <w:ind w:left="720"/>
              <w:contextualSpacing/>
              <w:rPr>
                <w:rFonts w:ascii="Eras Demi ITC" w:hAnsi="Eras Demi ITC"/>
              </w:rPr>
            </w:pPr>
            <w:r w:rsidRPr="006F123B">
              <w:rPr>
                <w:rFonts w:ascii="Eras Demi ITC" w:hAnsi="Eras Demi ITC"/>
              </w:rPr>
              <w:t>Review composition of governing body/board of trustees for coming academic year and publish updated details of governance arrangements on the website and on GIAS.</w:t>
            </w:r>
          </w:p>
        </w:tc>
        <w:tc>
          <w:tcPr>
            <w:tcW w:w="2835" w:type="dxa"/>
            <w:vAlign w:val="center"/>
          </w:tcPr>
          <w:p w14:paraId="3F69BC7C"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 and when appropriate</w:t>
            </w:r>
          </w:p>
        </w:tc>
      </w:tr>
      <w:tr w:rsidR="006F123B" w:rsidRPr="006F123B" w14:paraId="64E340B6" w14:textId="77777777" w:rsidTr="006F123B">
        <w:tc>
          <w:tcPr>
            <w:tcW w:w="2405" w:type="dxa"/>
            <w:vMerge/>
            <w:vAlign w:val="center"/>
          </w:tcPr>
          <w:p w14:paraId="61E99C0B" w14:textId="77777777" w:rsidR="006F123B" w:rsidRPr="006F123B" w:rsidRDefault="006F123B" w:rsidP="00D51FD3">
            <w:pPr>
              <w:ind w:left="720"/>
              <w:contextualSpacing/>
              <w:rPr>
                <w:rFonts w:ascii="Eras Demi ITC" w:hAnsi="Eras Demi ITC"/>
                <w:b/>
              </w:rPr>
            </w:pPr>
          </w:p>
        </w:tc>
        <w:tc>
          <w:tcPr>
            <w:tcW w:w="8789" w:type="dxa"/>
          </w:tcPr>
          <w:p w14:paraId="5A142A8F" w14:textId="77777777" w:rsidR="006F123B" w:rsidRPr="006F123B" w:rsidRDefault="006F123B" w:rsidP="00D51FD3">
            <w:pPr>
              <w:ind w:left="720"/>
              <w:contextualSpacing/>
              <w:rPr>
                <w:rFonts w:ascii="Eras Demi ITC" w:hAnsi="Eras Demi ITC"/>
              </w:rPr>
            </w:pPr>
            <w:r w:rsidRPr="006F123B">
              <w:rPr>
                <w:rFonts w:ascii="Eras Demi ITC" w:hAnsi="Eras Demi ITC"/>
              </w:rPr>
              <w:t>Agree calendar of meetings based upon key school reporting dates.</w:t>
            </w:r>
          </w:p>
        </w:tc>
        <w:tc>
          <w:tcPr>
            <w:tcW w:w="2835" w:type="dxa"/>
            <w:vAlign w:val="center"/>
          </w:tcPr>
          <w:p w14:paraId="0404EDC3"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bCs/>
              </w:rPr>
              <w:t>Summer Term</w:t>
            </w:r>
          </w:p>
        </w:tc>
      </w:tr>
      <w:tr w:rsidR="006F123B" w:rsidRPr="006F123B" w14:paraId="36AF2A7F" w14:textId="77777777" w:rsidTr="006F123B">
        <w:tc>
          <w:tcPr>
            <w:tcW w:w="2405" w:type="dxa"/>
            <w:vMerge/>
            <w:vAlign w:val="center"/>
          </w:tcPr>
          <w:p w14:paraId="7D366D84" w14:textId="77777777" w:rsidR="006F123B" w:rsidRPr="006F123B" w:rsidRDefault="006F123B" w:rsidP="00D51FD3">
            <w:pPr>
              <w:ind w:left="720"/>
              <w:contextualSpacing/>
              <w:rPr>
                <w:rFonts w:ascii="Eras Demi ITC" w:hAnsi="Eras Demi ITC"/>
                <w:b/>
              </w:rPr>
            </w:pPr>
          </w:p>
        </w:tc>
        <w:tc>
          <w:tcPr>
            <w:tcW w:w="8789" w:type="dxa"/>
          </w:tcPr>
          <w:p w14:paraId="2C145445"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Prepare and publish annual governance statement. For academies and MATs this goes into the annual accounts in autumn term. For maintained schools it is published on website. </w:t>
            </w:r>
          </w:p>
        </w:tc>
        <w:tc>
          <w:tcPr>
            <w:tcW w:w="2835" w:type="dxa"/>
            <w:vAlign w:val="center"/>
          </w:tcPr>
          <w:p w14:paraId="2B1B17F5"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78ADD6A4" w14:textId="77777777" w:rsidTr="006F123B">
        <w:tc>
          <w:tcPr>
            <w:tcW w:w="2405" w:type="dxa"/>
            <w:vMerge/>
            <w:vAlign w:val="center"/>
          </w:tcPr>
          <w:p w14:paraId="78FE2D7D" w14:textId="77777777" w:rsidR="006F123B" w:rsidRPr="006F123B" w:rsidRDefault="006F123B" w:rsidP="00D51FD3">
            <w:pPr>
              <w:ind w:left="720"/>
              <w:contextualSpacing/>
              <w:rPr>
                <w:rFonts w:ascii="Eras Demi ITC" w:hAnsi="Eras Demi ITC"/>
                <w:b/>
              </w:rPr>
            </w:pPr>
          </w:p>
        </w:tc>
        <w:tc>
          <w:tcPr>
            <w:tcW w:w="8789" w:type="dxa"/>
          </w:tcPr>
          <w:p w14:paraId="4A240F11"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Organise review of governor handbook. Delegate review and update of sections to governors, staff, or clerk. </w:t>
            </w:r>
          </w:p>
        </w:tc>
        <w:tc>
          <w:tcPr>
            <w:tcW w:w="2835" w:type="dxa"/>
            <w:vAlign w:val="center"/>
          </w:tcPr>
          <w:p w14:paraId="412BE91B"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276CB14C" w14:textId="77777777" w:rsidTr="006F123B">
        <w:tc>
          <w:tcPr>
            <w:tcW w:w="2405" w:type="dxa"/>
            <w:vAlign w:val="center"/>
          </w:tcPr>
          <w:p w14:paraId="4010530E" w14:textId="77777777" w:rsidR="006F123B" w:rsidRPr="006F123B" w:rsidRDefault="006F123B" w:rsidP="00D51FD3">
            <w:pPr>
              <w:ind w:left="720"/>
              <w:contextualSpacing/>
              <w:rPr>
                <w:rFonts w:ascii="Eras Demi ITC" w:hAnsi="Eras Demi ITC"/>
              </w:rPr>
            </w:pPr>
          </w:p>
        </w:tc>
        <w:tc>
          <w:tcPr>
            <w:tcW w:w="8789" w:type="dxa"/>
          </w:tcPr>
          <w:p w14:paraId="4D4F1521"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Check whether there are any vacancies arising on the governing body or board and form an action plan for addressing this. </w:t>
            </w:r>
          </w:p>
        </w:tc>
        <w:tc>
          <w:tcPr>
            <w:tcW w:w="2835" w:type="dxa"/>
            <w:vAlign w:val="center"/>
          </w:tcPr>
          <w:p w14:paraId="564C67F4"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04BCF3E1" w14:textId="77777777" w:rsidTr="002470E8">
        <w:tc>
          <w:tcPr>
            <w:tcW w:w="2405" w:type="dxa"/>
            <w:tcBorders>
              <w:bottom w:val="nil"/>
            </w:tcBorders>
            <w:vAlign w:val="center"/>
          </w:tcPr>
          <w:p w14:paraId="0FDA66B6" w14:textId="77777777" w:rsidR="006F123B" w:rsidRPr="006F123B" w:rsidRDefault="006F123B" w:rsidP="00D51FD3">
            <w:pPr>
              <w:ind w:left="720"/>
              <w:contextualSpacing/>
              <w:rPr>
                <w:rFonts w:ascii="Eras Demi ITC" w:hAnsi="Eras Demi ITC"/>
              </w:rPr>
            </w:pPr>
          </w:p>
        </w:tc>
        <w:tc>
          <w:tcPr>
            <w:tcW w:w="8789" w:type="dxa"/>
            <w:tcBorders>
              <w:bottom w:val="nil"/>
            </w:tcBorders>
          </w:tcPr>
          <w:p w14:paraId="48A30D23" w14:textId="77777777" w:rsidR="006F123B" w:rsidRPr="006F123B" w:rsidRDefault="006F123B" w:rsidP="00D51FD3">
            <w:pPr>
              <w:ind w:left="720"/>
              <w:contextualSpacing/>
              <w:rPr>
                <w:rFonts w:ascii="Eras Demi ITC" w:hAnsi="Eras Demi ITC"/>
              </w:rPr>
            </w:pPr>
            <w:r w:rsidRPr="006F123B">
              <w:rPr>
                <w:rFonts w:ascii="Eras Demi ITC" w:hAnsi="Eras Demi ITC"/>
              </w:rPr>
              <w:t>If there are any new governors, plan their induction.</w:t>
            </w:r>
          </w:p>
        </w:tc>
        <w:tc>
          <w:tcPr>
            <w:tcW w:w="2835" w:type="dxa"/>
            <w:tcBorders>
              <w:bottom w:val="nil"/>
            </w:tcBorders>
            <w:vAlign w:val="center"/>
          </w:tcPr>
          <w:p w14:paraId="3D335721" w14:textId="021A3AB3" w:rsidR="006F123B" w:rsidRPr="006F123B" w:rsidRDefault="006F123B" w:rsidP="00D51FD3">
            <w:pPr>
              <w:ind w:left="720"/>
              <w:contextualSpacing/>
              <w:jc w:val="center"/>
              <w:rPr>
                <w:rFonts w:ascii="Eras Demi ITC" w:hAnsi="Eras Demi ITC"/>
                <w:b/>
                <w:bCs/>
              </w:rPr>
            </w:pPr>
          </w:p>
        </w:tc>
      </w:tr>
      <w:tr w:rsidR="006F123B" w:rsidRPr="006F123B" w14:paraId="469503B0" w14:textId="77777777" w:rsidTr="002470E8">
        <w:tc>
          <w:tcPr>
            <w:tcW w:w="2405" w:type="dxa"/>
            <w:tcBorders>
              <w:top w:val="nil"/>
              <w:bottom w:val="single" w:sz="18" w:space="0" w:color="auto"/>
            </w:tcBorders>
            <w:vAlign w:val="center"/>
          </w:tcPr>
          <w:p w14:paraId="5FE4B177" w14:textId="77777777" w:rsidR="006F123B" w:rsidRPr="006F123B" w:rsidRDefault="006F123B" w:rsidP="00D51FD3">
            <w:pPr>
              <w:ind w:left="720"/>
              <w:contextualSpacing/>
              <w:rPr>
                <w:rFonts w:ascii="Eras Demi ITC" w:hAnsi="Eras Demi ITC"/>
              </w:rPr>
            </w:pPr>
          </w:p>
        </w:tc>
        <w:tc>
          <w:tcPr>
            <w:tcW w:w="8789" w:type="dxa"/>
            <w:tcBorders>
              <w:top w:val="nil"/>
              <w:bottom w:val="single" w:sz="18" w:space="0" w:color="auto"/>
            </w:tcBorders>
          </w:tcPr>
          <w:p w14:paraId="6378FAF2" w14:textId="381EE315" w:rsidR="006F123B" w:rsidRPr="006F123B" w:rsidRDefault="006F123B" w:rsidP="00D51FD3">
            <w:pPr>
              <w:ind w:left="720"/>
              <w:contextualSpacing/>
              <w:rPr>
                <w:rFonts w:ascii="Eras Demi ITC" w:hAnsi="Eras Demi ITC"/>
              </w:rPr>
            </w:pPr>
            <w:r w:rsidRPr="006F123B">
              <w:rPr>
                <w:rFonts w:ascii="Eras Demi ITC" w:hAnsi="Eras Demi ITC"/>
              </w:rPr>
              <w:t>Appoint Clerk</w:t>
            </w:r>
            <w:r>
              <w:rPr>
                <w:rFonts w:ascii="Eras Demi ITC" w:hAnsi="Eras Demi ITC"/>
              </w:rPr>
              <w:t xml:space="preserve"> [Trust Boards MUST appoint a Clerk]</w:t>
            </w:r>
          </w:p>
        </w:tc>
        <w:tc>
          <w:tcPr>
            <w:tcW w:w="2835" w:type="dxa"/>
            <w:tcBorders>
              <w:top w:val="nil"/>
              <w:bottom w:val="single" w:sz="18" w:space="0" w:color="auto"/>
            </w:tcBorders>
            <w:vAlign w:val="center"/>
          </w:tcPr>
          <w:p w14:paraId="37398CA6"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When appropriate</w:t>
            </w:r>
          </w:p>
        </w:tc>
      </w:tr>
      <w:tr w:rsidR="006F123B" w:rsidRPr="006F123B" w14:paraId="65E5ABDE" w14:textId="77777777" w:rsidTr="002470E8">
        <w:tc>
          <w:tcPr>
            <w:tcW w:w="2405" w:type="dxa"/>
            <w:vMerge w:val="restart"/>
            <w:tcBorders>
              <w:top w:val="single" w:sz="18" w:space="0" w:color="auto"/>
            </w:tcBorders>
            <w:vAlign w:val="center"/>
          </w:tcPr>
          <w:p w14:paraId="023E05A1" w14:textId="77777777" w:rsidR="006F123B" w:rsidRPr="006F123B" w:rsidRDefault="006F123B" w:rsidP="006F123B">
            <w:pPr>
              <w:ind w:left="447"/>
              <w:contextualSpacing/>
              <w:rPr>
                <w:rFonts w:ascii="Eras Demi ITC" w:hAnsi="Eras Demi ITC"/>
                <w:b/>
              </w:rPr>
            </w:pPr>
            <w:r w:rsidRPr="006F123B">
              <w:rPr>
                <w:rFonts w:ascii="Eras Demi ITC" w:hAnsi="Eras Demi ITC"/>
                <w:b/>
              </w:rPr>
              <w:t>Monitoring</w:t>
            </w:r>
          </w:p>
        </w:tc>
        <w:tc>
          <w:tcPr>
            <w:tcW w:w="8789" w:type="dxa"/>
            <w:tcBorders>
              <w:top w:val="single" w:sz="18" w:space="0" w:color="auto"/>
            </w:tcBorders>
          </w:tcPr>
          <w:p w14:paraId="206A9C33"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school performance data (including attendance). Discuss any changes to targets, any risks to the targets not being achieved and potential mitigation. </w:t>
            </w:r>
          </w:p>
        </w:tc>
        <w:tc>
          <w:tcPr>
            <w:tcW w:w="2835" w:type="dxa"/>
            <w:tcBorders>
              <w:top w:val="single" w:sz="18" w:space="0" w:color="auto"/>
            </w:tcBorders>
            <w:vAlign w:val="center"/>
          </w:tcPr>
          <w:p w14:paraId="06751F9B"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25F20084" w14:textId="77777777" w:rsidTr="006F123B">
        <w:tc>
          <w:tcPr>
            <w:tcW w:w="2405" w:type="dxa"/>
            <w:vMerge/>
            <w:vAlign w:val="center"/>
          </w:tcPr>
          <w:p w14:paraId="36FF4894" w14:textId="77777777" w:rsidR="006F123B" w:rsidRPr="006F123B" w:rsidRDefault="006F123B" w:rsidP="00D51FD3">
            <w:pPr>
              <w:ind w:left="720"/>
              <w:contextualSpacing/>
              <w:rPr>
                <w:rFonts w:ascii="Eras Demi ITC" w:hAnsi="Eras Demi ITC"/>
                <w:b/>
              </w:rPr>
            </w:pPr>
          </w:p>
        </w:tc>
        <w:tc>
          <w:tcPr>
            <w:tcW w:w="8789" w:type="dxa"/>
          </w:tcPr>
          <w:p w14:paraId="7A9022F0"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what milestones are due to be reached in the SDP/TDP this term and how progress will be reported.  </w:t>
            </w:r>
          </w:p>
        </w:tc>
        <w:tc>
          <w:tcPr>
            <w:tcW w:w="2835" w:type="dxa"/>
            <w:vAlign w:val="center"/>
          </w:tcPr>
          <w:p w14:paraId="069954D7" w14:textId="310EDAE7" w:rsidR="006F123B" w:rsidRPr="006F123B" w:rsidRDefault="006F123B" w:rsidP="00D51FD3">
            <w:pPr>
              <w:ind w:left="720"/>
              <w:contextualSpacing/>
              <w:jc w:val="center"/>
              <w:rPr>
                <w:rFonts w:ascii="Eras Demi ITC" w:hAnsi="Eras Demi ITC" w:cs="Segoe UI Emoji"/>
              </w:rPr>
            </w:pPr>
          </w:p>
          <w:p w14:paraId="43587520"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06233868" w14:textId="77777777" w:rsidTr="006F123B">
        <w:tc>
          <w:tcPr>
            <w:tcW w:w="2405" w:type="dxa"/>
            <w:vMerge/>
            <w:vAlign w:val="center"/>
          </w:tcPr>
          <w:p w14:paraId="500A9BA6" w14:textId="77777777" w:rsidR="006F123B" w:rsidRPr="006F123B" w:rsidRDefault="006F123B" w:rsidP="00D51FD3">
            <w:pPr>
              <w:ind w:left="720"/>
              <w:contextualSpacing/>
              <w:rPr>
                <w:rFonts w:ascii="Eras Demi ITC" w:hAnsi="Eras Demi ITC"/>
                <w:b/>
              </w:rPr>
            </w:pPr>
          </w:p>
        </w:tc>
        <w:tc>
          <w:tcPr>
            <w:tcW w:w="8789" w:type="dxa"/>
          </w:tcPr>
          <w:p w14:paraId="42020506" w14:textId="77777777" w:rsidR="006F123B" w:rsidRPr="006F123B" w:rsidRDefault="006F123B" w:rsidP="00D51FD3">
            <w:pPr>
              <w:ind w:left="720"/>
              <w:contextualSpacing/>
              <w:rPr>
                <w:rFonts w:ascii="Eras Demi ITC" w:hAnsi="Eras Demi ITC"/>
              </w:rPr>
            </w:pPr>
            <w:r w:rsidRPr="006F123B">
              <w:rPr>
                <w:rFonts w:ascii="Eras Demi ITC" w:hAnsi="Eras Demi ITC"/>
              </w:rPr>
              <w:t>Receive monitoring reports on key areas of the SDP/TDP from governors and discuss these.</w:t>
            </w:r>
          </w:p>
        </w:tc>
        <w:tc>
          <w:tcPr>
            <w:tcW w:w="2835" w:type="dxa"/>
            <w:vAlign w:val="center"/>
          </w:tcPr>
          <w:p w14:paraId="62878939" w14:textId="2FC1A688" w:rsidR="006F123B" w:rsidRPr="006F123B" w:rsidRDefault="006F123B" w:rsidP="00D51FD3">
            <w:pPr>
              <w:ind w:left="720"/>
              <w:contextualSpacing/>
              <w:jc w:val="center"/>
              <w:rPr>
                <w:rFonts w:ascii="Eras Demi ITC" w:hAnsi="Eras Demi ITC" w:cs="Segoe UI Emoji"/>
              </w:rPr>
            </w:pPr>
          </w:p>
          <w:p w14:paraId="04A84BF1"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6D3CCF13" w14:textId="77777777" w:rsidTr="006F123B">
        <w:tc>
          <w:tcPr>
            <w:tcW w:w="2405" w:type="dxa"/>
            <w:vMerge/>
            <w:vAlign w:val="center"/>
          </w:tcPr>
          <w:p w14:paraId="1037B45E" w14:textId="77777777" w:rsidR="006F123B" w:rsidRPr="006F123B" w:rsidRDefault="006F123B" w:rsidP="00D51FD3">
            <w:pPr>
              <w:ind w:left="720"/>
              <w:contextualSpacing/>
              <w:rPr>
                <w:rFonts w:ascii="Eras Demi ITC" w:hAnsi="Eras Demi ITC"/>
                <w:b/>
              </w:rPr>
            </w:pPr>
          </w:p>
        </w:tc>
        <w:tc>
          <w:tcPr>
            <w:tcW w:w="8789" w:type="dxa"/>
          </w:tcPr>
          <w:p w14:paraId="440F31AC"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specific monitoring reports or a headteacher’s report, as per your school or trust’s annual governance plan. </w:t>
            </w:r>
          </w:p>
        </w:tc>
        <w:tc>
          <w:tcPr>
            <w:tcW w:w="2835" w:type="dxa"/>
            <w:vAlign w:val="center"/>
          </w:tcPr>
          <w:p w14:paraId="15F15DD1" w14:textId="331E6B80" w:rsidR="006F123B" w:rsidRPr="006F123B" w:rsidRDefault="006F123B" w:rsidP="00D51FD3">
            <w:pPr>
              <w:ind w:left="720"/>
              <w:contextualSpacing/>
              <w:jc w:val="center"/>
              <w:rPr>
                <w:rFonts w:ascii="Eras Demi ITC" w:hAnsi="Eras Demi ITC"/>
              </w:rPr>
            </w:pPr>
          </w:p>
          <w:p w14:paraId="67A8D598"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469B5BA7" w14:textId="77777777" w:rsidTr="006F123B">
        <w:tc>
          <w:tcPr>
            <w:tcW w:w="2405" w:type="dxa"/>
            <w:vMerge/>
            <w:vAlign w:val="center"/>
          </w:tcPr>
          <w:p w14:paraId="50E10536" w14:textId="77777777" w:rsidR="006F123B" w:rsidRPr="006F123B" w:rsidRDefault="006F123B" w:rsidP="00D51FD3">
            <w:pPr>
              <w:ind w:left="720"/>
              <w:contextualSpacing/>
              <w:rPr>
                <w:rFonts w:ascii="Eras Demi ITC" w:hAnsi="Eras Demi ITC"/>
                <w:b/>
              </w:rPr>
            </w:pPr>
          </w:p>
        </w:tc>
        <w:tc>
          <w:tcPr>
            <w:tcW w:w="8789" w:type="dxa"/>
          </w:tcPr>
          <w:p w14:paraId="6391C574"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Monitor safeguarding measures in place for vulnerable children, and the progress and measures in place for children with EHCPs and SEND.  </w:t>
            </w:r>
          </w:p>
        </w:tc>
        <w:tc>
          <w:tcPr>
            <w:tcW w:w="2835" w:type="dxa"/>
            <w:vAlign w:val="center"/>
          </w:tcPr>
          <w:p w14:paraId="6A50CF00" w14:textId="21F09BBF" w:rsidR="006F123B" w:rsidRPr="006F123B" w:rsidRDefault="006F123B" w:rsidP="00D51FD3">
            <w:pPr>
              <w:ind w:left="720"/>
              <w:contextualSpacing/>
              <w:jc w:val="center"/>
              <w:rPr>
                <w:rFonts w:ascii="Eras Demi ITC" w:hAnsi="Eras Demi ITC" w:cs="Segoe UI Emoji"/>
              </w:rPr>
            </w:pPr>
          </w:p>
          <w:p w14:paraId="3922275D"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6E83651D" w14:textId="77777777" w:rsidTr="006F123B">
        <w:tc>
          <w:tcPr>
            <w:tcW w:w="2405" w:type="dxa"/>
            <w:vMerge/>
            <w:vAlign w:val="center"/>
          </w:tcPr>
          <w:p w14:paraId="5117FBB8" w14:textId="77777777" w:rsidR="006F123B" w:rsidRPr="006F123B" w:rsidRDefault="006F123B" w:rsidP="00D51FD3">
            <w:pPr>
              <w:ind w:left="720"/>
              <w:contextualSpacing/>
              <w:rPr>
                <w:rFonts w:ascii="Eras Demi ITC" w:hAnsi="Eras Demi ITC"/>
                <w:b/>
              </w:rPr>
            </w:pPr>
          </w:p>
        </w:tc>
        <w:tc>
          <w:tcPr>
            <w:tcW w:w="8789" w:type="dxa"/>
          </w:tcPr>
          <w:p w14:paraId="2020AAD2" w14:textId="77777777" w:rsidR="006F123B" w:rsidRPr="006F123B" w:rsidRDefault="006F123B" w:rsidP="00D51FD3">
            <w:pPr>
              <w:ind w:left="720"/>
              <w:contextualSpacing/>
              <w:rPr>
                <w:rFonts w:ascii="Eras Demi ITC" w:hAnsi="Eras Demi ITC"/>
              </w:rPr>
            </w:pPr>
            <w:r w:rsidRPr="006F123B">
              <w:rPr>
                <w:rFonts w:ascii="Eras Demi ITC" w:hAnsi="Eras Demi ITC"/>
              </w:rPr>
              <w:t>Monitor incidents of bullying, harassment and racial incidents</w:t>
            </w:r>
          </w:p>
        </w:tc>
        <w:tc>
          <w:tcPr>
            <w:tcW w:w="2835" w:type="dxa"/>
            <w:vAlign w:val="center"/>
          </w:tcPr>
          <w:p w14:paraId="387F8A31"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0FA92318" w14:textId="77777777" w:rsidTr="006F123B">
        <w:tc>
          <w:tcPr>
            <w:tcW w:w="2405" w:type="dxa"/>
            <w:vMerge/>
            <w:vAlign w:val="center"/>
          </w:tcPr>
          <w:p w14:paraId="41CB0B89" w14:textId="77777777" w:rsidR="006F123B" w:rsidRPr="006F123B" w:rsidRDefault="006F123B" w:rsidP="00D51FD3">
            <w:pPr>
              <w:ind w:left="720"/>
              <w:contextualSpacing/>
              <w:rPr>
                <w:rFonts w:ascii="Eras Demi ITC" w:hAnsi="Eras Demi ITC"/>
                <w:b/>
              </w:rPr>
            </w:pPr>
          </w:p>
        </w:tc>
        <w:tc>
          <w:tcPr>
            <w:tcW w:w="8789" w:type="dxa"/>
          </w:tcPr>
          <w:p w14:paraId="2586664E" w14:textId="77777777" w:rsidR="006F123B" w:rsidRPr="006F123B" w:rsidRDefault="006F123B" w:rsidP="00D51FD3">
            <w:pPr>
              <w:ind w:left="720"/>
              <w:contextualSpacing/>
              <w:rPr>
                <w:rFonts w:ascii="Eras Demi ITC" w:hAnsi="Eras Demi ITC"/>
              </w:rPr>
            </w:pPr>
            <w:r w:rsidRPr="006F123B">
              <w:rPr>
                <w:rFonts w:ascii="Eras Demi ITC" w:hAnsi="Eras Demi ITC"/>
              </w:rPr>
              <w:t>Monitor pupil numbers including trends</w:t>
            </w:r>
          </w:p>
        </w:tc>
        <w:tc>
          <w:tcPr>
            <w:tcW w:w="2835" w:type="dxa"/>
            <w:vAlign w:val="center"/>
          </w:tcPr>
          <w:p w14:paraId="5EF5030C"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14A64996" w14:textId="77777777" w:rsidTr="006F123B">
        <w:tc>
          <w:tcPr>
            <w:tcW w:w="2405" w:type="dxa"/>
            <w:vMerge/>
            <w:vAlign w:val="center"/>
          </w:tcPr>
          <w:p w14:paraId="66B3FE3F" w14:textId="77777777" w:rsidR="006F123B" w:rsidRPr="006F123B" w:rsidRDefault="006F123B" w:rsidP="00D51FD3">
            <w:pPr>
              <w:ind w:left="720"/>
              <w:contextualSpacing/>
              <w:rPr>
                <w:rFonts w:ascii="Eras Demi ITC" w:hAnsi="Eras Demi ITC"/>
                <w:b/>
              </w:rPr>
            </w:pPr>
          </w:p>
        </w:tc>
        <w:tc>
          <w:tcPr>
            <w:tcW w:w="8789" w:type="dxa"/>
          </w:tcPr>
          <w:p w14:paraId="222DAF60" w14:textId="77777777" w:rsidR="006F123B" w:rsidRPr="006F123B" w:rsidRDefault="006F123B" w:rsidP="00D51FD3">
            <w:pPr>
              <w:ind w:left="720"/>
              <w:contextualSpacing/>
              <w:rPr>
                <w:rFonts w:ascii="Eras Demi ITC" w:hAnsi="Eras Demi ITC"/>
              </w:rPr>
            </w:pPr>
            <w:r w:rsidRPr="006F123B">
              <w:rPr>
                <w:rFonts w:ascii="Eras Demi ITC" w:hAnsi="Eras Demi ITC"/>
              </w:rPr>
              <w:t>Monitor staff changes and vacancies</w:t>
            </w:r>
          </w:p>
        </w:tc>
        <w:tc>
          <w:tcPr>
            <w:tcW w:w="2835" w:type="dxa"/>
            <w:vAlign w:val="center"/>
          </w:tcPr>
          <w:p w14:paraId="4DADAC59" w14:textId="5657ECCD" w:rsidR="006F123B" w:rsidRPr="006F123B" w:rsidRDefault="006F123B" w:rsidP="00D51FD3">
            <w:pPr>
              <w:ind w:left="720"/>
              <w:contextualSpacing/>
              <w:jc w:val="center"/>
              <w:rPr>
                <w:rFonts w:ascii="Eras Demi ITC" w:hAnsi="Eras Demi ITC" w:cs="Segoe UI Emoji"/>
              </w:rPr>
            </w:pPr>
          </w:p>
          <w:p w14:paraId="1AB9AE32"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w:t>
            </w:r>
          </w:p>
        </w:tc>
      </w:tr>
      <w:tr w:rsidR="006F123B" w:rsidRPr="006F123B" w14:paraId="5477AC5E" w14:textId="77777777" w:rsidTr="006F123B">
        <w:tc>
          <w:tcPr>
            <w:tcW w:w="2405" w:type="dxa"/>
            <w:vMerge/>
            <w:vAlign w:val="center"/>
          </w:tcPr>
          <w:p w14:paraId="4A61B836" w14:textId="77777777" w:rsidR="006F123B" w:rsidRPr="006F123B" w:rsidRDefault="006F123B" w:rsidP="00D51FD3">
            <w:pPr>
              <w:ind w:left="720"/>
              <w:contextualSpacing/>
              <w:rPr>
                <w:rFonts w:ascii="Eras Demi ITC" w:hAnsi="Eras Demi ITC"/>
                <w:b/>
              </w:rPr>
            </w:pPr>
          </w:p>
        </w:tc>
        <w:tc>
          <w:tcPr>
            <w:tcW w:w="8789" w:type="dxa"/>
          </w:tcPr>
          <w:p w14:paraId="21E4DCB7"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Evaluate impact of intervention programmes </w:t>
            </w:r>
          </w:p>
        </w:tc>
        <w:tc>
          <w:tcPr>
            <w:tcW w:w="2835" w:type="dxa"/>
            <w:vAlign w:val="center"/>
          </w:tcPr>
          <w:p w14:paraId="63F41DF0" w14:textId="06244579" w:rsidR="006F123B" w:rsidRPr="006F123B" w:rsidRDefault="006F123B" w:rsidP="00D51FD3">
            <w:pPr>
              <w:ind w:left="720"/>
              <w:contextualSpacing/>
              <w:jc w:val="center"/>
              <w:rPr>
                <w:rFonts w:ascii="Eras Demi ITC" w:hAnsi="Eras Demi ITC" w:cs="Segoe UI Emoji"/>
              </w:rPr>
            </w:pPr>
          </w:p>
          <w:p w14:paraId="272D68A4"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Every Term</w:t>
            </w:r>
          </w:p>
        </w:tc>
      </w:tr>
      <w:tr w:rsidR="006F123B" w:rsidRPr="006F123B" w14:paraId="5406EC82" w14:textId="77777777" w:rsidTr="006F123B">
        <w:tc>
          <w:tcPr>
            <w:tcW w:w="2405" w:type="dxa"/>
            <w:vMerge/>
            <w:vAlign w:val="center"/>
          </w:tcPr>
          <w:p w14:paraId="0E1C683F" w14:textId="77777777" w:rsidR="006F123B" w:rsidRPr="006F123B" w:rsidRDefault="006F123B" w:rsidP="00D51FD3">
            <w:pPr>
              <w:ind w:left="720"/>
              <w:contextualSpacing/>
              <w:rPr>
                <w:rFonts w:ascii="Eras Demi ITC" w:hAnsi="Eras Demi ITC"/>
                <w:b/>
              </w:rPr>
            </w:pPr>
          </w:p>
        </w:tc>
        <w:tc>
          <w:tcPr>
            <w:tcW w:w="8789" w:type="dxa"/>
          </w:tcPr>
          <w:p w14:paraId="72D7E10C"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delivery of curriculum (Intent, Implementation and Impact) over the past year, any changes to be made for the following year, and what this means in terms of staffing, professional development, </w:t>
            </w:r>
          </w:p>
        </w:tc>
        <w:tc>
          <w:tcPr>
            <w:tcW w:w="2835" w:type="dxa"/>
            <w:vAlign w:val="center"/>
          </w:tcPr>
          <w:p w14:paraId="5EE170FC" w14:textId="3889F3FF" w:rsidR="006F123B" w:rsidRPr="006F123B" w:rsidRDefault="006F123B" w:rsidP="00D51FD3">
            <w:pPr>
              <w:ind w:left="720"/>
              <w:contextualSpacing/>
              <w:jc w:val="center"/>
              <w:rPr>
                <w:rFonts w:ascii="Eras Demi ITC" w:hAnsi="Eras Demi ITC" w:cs="Segoe UI Emoji"/>
              </w:rPr>
            </w:pPr>
          </w:p>
          <w:p w14:paraId="09B8557B"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23F41CD9" w14:textId="77777777" w:rsidTr="006F123B">
        <w:tc>
          <w:tcPr>
            <w:tcW w:w="2405" w:type="dxa"/>
            <w:vMerge/>
            <w:vAlign w:val="center"/>
          </w:tcPr>
          <w:p w14:paraId="28AC0D3F" w14:textId="77777777" w:rsidR="006F123B" w:rsidRPr="006F123B" w:rsidRDefault="006F123B" w:rsidP="00D51FD3">
            <w:pPr>
              <w:ind w:left="720"/>
              <w:contextualSpacing/>
              <w:rPr>
                <w:rFonts w:ascii="Eras Demi ITC" w:hAnsi="Eras Demi ITC"/>
                <w:b/>
              </w:rPr>
            </w:pPr>
          </w:p>
        </w:tc>
        <w:tc>
          <w:tcPr>
            <w:tcW w:w="8789" w:type="dxa"/>
          </w:tcPr>
          <w:p w14:paraId="6B84F171"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safeguarding practices in light of </w:t>
            </w:r>
            <w:r w:rsidRPr="006F123B">
              <w:rPr>
                <w:rFonts w:ascii="Eras Demi ITC" w:hAnsi="Eras Demi ITC"/>
                <w:i/>
                <w:iCs/>
              </w:rPr>
              <w:t xml:space="preserve">Keeping Children Safe in Education </w:t>
            </w:r>
            <w:r w:rsidRPr="006F123B">
              <w:rPr>
                <w:rFonts w:ascii="Eras Demi ITC" w:hAnsi="Eras Demi ITC"/>
              </w:rPr>
              <w:t xml:space="preserve"> - Governors to acknowledge receipt of document and having read at least Parts 1 and 2</w:t>
            </w:r>
          </w:p>
        </w:tc>
        <w:tc>
          <w:tcPr>
            <w:tcW w:w="2835" w:type="dxa"/>
            <w:vAlign w:val="center"/>
          </w:tcPr>
          <w:p w14:paraId="662F67CC" w14:textId="1F624A97" w:rsidR="006F123B" w:rsidRPr="006F123B" w:rsidRDefault="006F123B" w:rsidP="00D51FD3">
            <w:pPr>
              <w:ind w:left="720"/>
              <w:contextualSpacing/>
              <w:jc w:val="center"/>
              <w:rPr>
                <w:rFonts w:ascii="Eras Demi ITC" w:hAnsi="Eras Demi ITC" w:cs="Segoe UI Emoji"/>
              </w:rPr>
            </w:pPr>
          </w:p>
          <w:p w14:paraId="43ADDEBE"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Autumn Term</w:t>
            </w:r>
          </w:p>
        </w:tc>
      </w:tr>
      <w:tr w:rsidR="006F123B" w:rsidRPr="006F123B" w14:paraId="1DDA77B5" w14:textId="77777777" w:rsidTr="006F123B">
        <w:tc>
          <w:tcPr>
            <w:tcW w:w="2405" w:type="dxa"/>
            <w:vMerge/>
            <w:vAlign w:val="center"/>
          </w:tcPr>
          <w:p w14:paraId="67037D68" w14:textId="77777777" w:rsidR="006F123B" w:rsidRPr="006F123B" w:rsidRDefault="006F123B" w:rsidP="00D51FD3">
            <w:pPr>
              <w:ind w:left="720"/>
              <w:contextualSpacing/>
              <w:rPr>
                <w:rFonts w:ascii="Eras Demi ITC" w:hAnsi="Eras Demi ITC"/>
                <w:b/>
              </w:rPr>
            </w:pPr>
          </w:p>
        </w:tc>
        <w:tc>
          <w:tcPr>
            <w:tcW w:w="8789" w:type="dxa"/>
          </w:tcPr>
          <w:p w14:paraId="0BEEF10D" w14:textId="77777777" w:rsidR="006F123B" w:rsidRPr="006F123B" w:rsidRDefault="006F123B" w:rsidP="00D51FD3">
            <w:pPr>
              <w:ind w:left="720"/>
              <w:contextualSpacing/>
              <w:rPr>
                <w:rFonts w:ascii="Eras Demi ITC" w:hAnsi="Eras Demi ITC"/>
              </w:rPr>
            </w:pPr>
            <w:r w:rsidRPr="006F123B">
              <w:rPr>
                <w:rFonts w:ascii="Eras Demi ITC" w:hAnsi="Eras Demi ITC"/>
                <w:sz w:val="22"/>
                <w:szCs w:val="22"/>
              </w:rPr>
              <w:t>Review impact of Equality Objectives and update equality information (to be published a year after last publication – usually in April</w:t>
            </w:r>
          </w:p>
        </w:tc>
        <w:tc>
          <w:tcPr>
            <w:tcW w:w="2835" w:type="dxa"/>
            <w:vAlign w:val="center"/>
          </w:tcPr>
          <w:p w14:paraId="68A23345" w14:textId="18D44B3D" w:rsidR="006F123B" w:rsidRPr="006F123B" w:rsidRDefault="006F123B" w:rsidP="00D51FD3">
            <w:pPr>
              <w:ind w:left="720"/>
              <w:contextualSpacing/>
              <w:jc w:val="center"/>
              <w:rPr>
                <w:rFonts w:ascii="Eras Demi ITC" w:hAnsi="Eras Demi ITC" w:cs="Segoe UI Emoji"/>
              </w:rPr>
            </w:pPr>
          </w:p>
          <w:p w14:paraId="3195DD12"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27DFAD40" w14:textId="77777777" w:rsidTr="006F123B">
        <w:tc>
          <w:tcPr>
            <w:tcW w:w="2405" w:type="dxa"/>
            <w:vMerge/>
            <w:vAlign w:val="center"/>
          </w:tcPr>
          <w:p w14:paraId="612F1220" w14:textId="77777777" w:rsidR="006F123B" w:rsidRPr="006F123B" w:rsidRDefault="006F123B" w:rsidP="00D51FD3">
            <w:pPr>
              <w:ind w:left="720"/>
              <w:contextualSpacing/>
              <w:rPr>
                <w:rFonts w:ascii="Eras Demi ITC" w:hAnsi="Eras Demi ITC"/>
                <w:b/>
              </w:rPr>
            </w:pPr>
          </w:p>
        </w:tc>
        <w:tc>
          <w:tcPr>
            <w:tcW w:w="8789" w:type="dxa"/>
          </w:tcPr>
          <w:p w14:paraId="65D73861" w14:textId="77777777" w:rsidR="006F123B" w:rsidRPr="006F123B" w:rsidRDefault="006F123B" w:rsidP="00D51FD3">
            <w:pPr>
              <w:ind w:left="720"/>
              <w:contextualSpacing/>
              <w:rPr>
                <w:rFonts w:ascii="Eras Demi ITC" w:hAnsi="Eras Demi ITC"/>
              </w:rPr>
            </w:pPr>
            <w:r w:rsidRPr="006F123B">
              <w:rPr>
                <w:rFonts w:ascii="Eras Demi ITC" w:hAnsi="Eras Demi ITC"/>
              </w:rPr>
              <w:t>Review available end of year data (including unvalidated assessments), compare with targets and identify any immediate action when planning for next year</w:t>
            </w:r>
          </w:p>
        </w:tc>
        <w:tc>
          <w:tcPr>
            <w:tcW w:w="2835" w:type="dxa"/>
            <w:vAlign w:val="center"/>
          </w:tcPr>
          <w:p w14:paraId="0C9ACA84" w14:textId="23572879" w:rsidR="006F123B" w:rsidRPr="006F123B" w:rsidRDefault="006F123B" w:rsidP="00D51FD3">
            <w:pPr>
              <w:ind w:left="720"/>
              <w:contextualSpacing/>
              <w:jc w:val="center"/>
              <w:rPr>
                <w:rFonts w:ascii="Eras Demi ITC" w:hAnsi="Eras Demi ITC" w:cs="Segoe UI Emoji"/>
              </w:rPr>
            </w:pPr>
          </w:p>
          <w:p w14:paraId="2957E54C"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Summer Term</w:t>
            </w:r>
          </w:p>
        </w:tc>
      </w:tr>
      <w:tr w:rsidR="006F123B" w:rsidRPr="006F123B" w14:paraId="690F4420" w14:textId="77777777" w:rsidTr="006F123B">
        <w:tc>
          <w:tcPr>
            <w:tcW w:w="2405" w:type="dxa"/>
            <w:vMerge/>
            <w:vAlign w:val="center"/>
          </w:tcPr>
          <w:p w14:paraId="4B062D04" w14:textId="77777777" w:rsidR="006F123B" w:rsidRPr="006F123B" w:rsidRDefault="006F123B" w:rsidP="00D51FD3">
            <w:pPr>
              <w:ind w:left="720"/>
              <w:contextualSpacing/>
              <w:rPr>
                <w:rFonts w:ascii="Eras Demi ITC" w:hAnsi="Eras Demi ITC"/>
                <w:b/>
              </w:rPr>
            </w:pPr>
          </w:p>
        </w:tc>
        <w:tc>
          <w:tcPr>
            <w:tcW w:w="8789" w:type="dxa"/>
          </w:tcPr>
          <w:p w14:paraId="46F9D835" w14:textId="77777777" w:rsidR="006F123B" w:rsidRPr="006F123B" w:rsidRDefault="006F123B" w:rsidP="00D51FD3">
            <w:pPr>
              <w:ind w:left="720"/>
              <w:contextualSpacing/>
              <w:rPr>
                <w:rFonts w:ascii="Eras Demi ITC" w:hAnsi="Eras Demi ITC"/>
              </w:rPr>
            </w:pPr>
            <w:r w:rsidRPr="006F123B">
              <w:rPr>
                <w:rFonts w:ascii="Eras Demi ITC" w:hAnsi="Eras Demi ITC"/>
              </w:rPr>
              <w:t>Rewards standards in light of ASP, FFT and LA data reports as well as internal tracking, with particular focus on accelerating the progress of under-achieving groups and as external validation of school’s tracking data (including IDSR)</w:t>
            </w:r>
          </w:p>
        </w:tc>
        <w:tc>
          <w:tcPr>
            <w:tcW w:w="2835" w:type="dxa"/>
            <w:vAlign w:val="center"/>
          </w:tcPr>
          <w:p w14:paraId="79E8365A" w14:textId="61B85E1B" w:rsidR="006F123B" w:rsidRPr="006F123B" w:rsidRDefault="006F123B" w:rsidP="00D51FD3">
            <w:pPr>
              <w:ind w:left="720"/>
              <w:contextualSpacing/>
              <w:jc w:val="center"/>
              <w:rPr>
                <w:rFonts w:ascii="Eras Demi ITC" w:hAnsi="Eras Demi ITC" w:cs="Segoe UI Emoji"/>
              </w:rPr>
            </w:pPr>
          </w:p>
          <w:p w14:paraId="5C7A1760"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16AFBAAF" w14:textId="77777777" w:rsidTr="006F123B">
        <w:tc>
          <w:tcPr>
            <w:tcW w:w="2405" w:type="dxa"/>
            <w:vMerge/>
            <w:vAlign w:val="center"/>
          </w:tcPr>
          <w:p w14:paraId="09B57B56" w14:textId="77777777" w:rsidR="006F123B" w:rsidRPr="006F123B" w:rsidRDefault="006F123B" w:rsidP="00D51FD3">
            <w:pPr>
              <w:ind w:left="720"/>
              <w:contextualSpacing/>
              <w:rPr>
                <w:rFonts w:ascii="Eras Demi ITC" w:hAnsi="Eras Demi ITC"/>
                <w:b/>
              </w:rPr>
            </w:pPr>
          </w:p>
        </w:tc>
        <w:tc>
          <w:tcPr>
            <w:tcW w:w="8789" w:type="dxa"/>
          </w:tcPr>
          <w:p w14:paraId="12494173" w14:textId="77777777" w:rsidR="006F123B" w:rsidRPr="006F123B" w:rsidRDefault="006F123B" w:rsidP="00D51FD3">
            <w:pPr>
              <w:ind w:left="720"/>
              <w:contextualSpacing/>
              <w:rPr>
                <w:rFonts w:ascii="Eras Demi ITC" w:hAnsi="Eras Demi ITC"/>
              </w:rPr>
            </w:pPr>
            <w:r w:rsidRPr="006F123B">
              <w:rPr>
                <w:rFonts w:ascii="Eras Demi ITC" w:hAnsi="Eras Demi ITC"/>
              </w:rPr>
              <w:t>Appoint governors/trustees to conduct head teacher’s performance review – ensure appropriate training has been completed. Appoint an external adviser for head teacher’s performance management.</w:t>
            </w:r>
          </w:p>
        </w:tc>
        <w:tc>
          <w:tcPr>
            <w:tcW w:w="2835" w:type="dxa"/>
            <w:vAlign w:val="center"/>
          </w:tcPr>
          <w:p w14:paraId="1F609CE4" w14:textId="78FF1BD4" w:rsidR="006F123B" w:rsidRPr="006F123B" w:rsidRDefault="006F123B" w:rsidP="00D51FD3">
            <w:pPr>
              <w:ind w:left="720"/>
              <w:contextualSpacing/>
              <w:jc w:val="center"/>
              <w:rPr>
                <w:rFonts w:ascii="Eras Demi ITC" w:hAnsi="Eras Demi ITC" w:cs="Segoe UI Emoji"/>
              </w:rPr>
            </w:pPr>
          </w:p>
          <w:p w14:paraId="586F8E93"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Summer Term</w:t>
            </w:r>
          </w:p>
        </w:tc>
      </w:tr>
      <w:tr w:rsidR="006F123B" w:rsidRPr="006F123B" w14:paraId="240AB78D" w14:textId="77777777" w:rsidTr="006F123B">
        <w:tc>
          <w:tcPr>
            <w:tcW w:w="2405" w:type="dxa"/>
            <w:vMerge/>
            <w:vAlign w:val="center"/>
          </w:tcPr>
          <w:p w14:paraId="6E998E68" w14:textId="77777777" w:rsidR="006F123B" w:rsidRPr="006F123B" w:rsidRDefault="006F123B" w:rsidP="00D51FD3">
            <w:pPr>
              <w:ind w:left="720"/>
              <w:contextualSpacing/>
              <w:rPr>
                <w:rFonts w:ascii="Eras Demi ITC" w:hAnsi="Eras Demi ITC"/>
                <w:b/>
              </w:rPr>
            </w:pPr>
          </w:p>
        </w:tc>
        <w:tc>
          <w:tcPr>
            <w:tcW w:w="8789" w:type="dxa"/>
            <w:tcBorders>
              <w:bottom w:val="single" w:sz="4" w:space="0" w:color="auto"/>
            </w:tcBorders>
            <w:shd w:val="clear" w:color="auto" w:fill="FFFFFF" w:themeFill="background1"/>
          </w:tcPr>
          <w:p w14:paraId="13F92CE3" w14:textId="77777777" w:rsidR="006F123B" w:rsidRPr="006F123B" w:rsidRDefault="006F123B" w:rsidP="00D51FD3">
            <w:pPr>
              <w:ind w:left="720"/>
              <w:contextualSpacing/>
              <w:rPr>
                <w:rFonts w:ascii="Eras Demi ITC" w:hAnsi="Eras Demi ITC"/>
              </w:rPr>
            </w:pPr>
            <w:r w:rsidRPr="006F123B">
              <w:rPr>
                <w:rFonts w:ascii="Eras Demi ITC" w:hAnsi="Eras Demi ITC"/>
              </w:rPr>
              <w:t>Conduct headteacher’s performance review and report decision to Pay Committee</w:t>
            </w:r>
          </w:p>
        </w:tc>
        <w:tc>
          <w:tcPr>
            <w:tcW w:w="2835" w:type="dxa"/>
            <w:vAlign w:val="center"/>
          </w:tcPr>
          <w:p w14:paraId="593BB2BE" w14:textId="6DDB950A" w:rsidR="006F123B" w:rsidRPr="006F123B" w:rsidRDefault="006F123B" w:rsidP="00D51FD3">
            <w:pPr>
              <w:ind w:left="720"/>
              <w:contextualSpacing/>
              <w:jc w:val="center"/>
              <w:rPr>
                <w:rFonts w:ascii="Eras Demi ITC" w:hAnsi="Eras Demi ITC" w:cs="Segoe UI Emoji"/>
              </w:rPr>
            </w:pPr>
          </w:p>
          <w:p w14:paraId="6244F84A"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Autumn Term</w:t>
            </w:r>
          </w:p>
        </w:tc>
      </w:tr>
      <w:tr w:rsidR="006F123B" w:rsidRPr="006F123B" w14:paraId="5C36FCFF" w14:textId="77777777" w:rsidTr="006F123B">
        <w:tc>
          <w:tcPr>
            <w:tcW w:w="2405" w:type="dxa"/>
            <w:vMerge/>
            <w:vAlign w:val="center"/>
          </w:tcPr>
          <w:p w14:paraId="4A30589D" w14:textId="77777777" w:rsidR="006F123B" w:rsidRPr="006F123B" w:rsidRDefault="006F123B" w:rsidP="00D51FD3">
            <w:pPr>
              <w:ind w:left="720"/>
              <w:contextualSpacing/>
              <w:rPr>
                <w:rFonts w:ascii="Eras Demi ITC" w:hAnsi="Eras Demi ITC"/>
                <w:b/>
              </w:rPr>
            </w:pPr>
          </w:p>
        </w:tc>
        <w:tc>
          <w:tcPr>
            <w:tcW w:w="8789" w:type="dxa"/>
            <w:tcBorders>
              <w:bottom w:val="single" w:sz="4" w:space="0" w:color="auto"/>
            </w:tcBorders>
            <w:shd w:val="clear" w:color="auto" w:fill="FFFFFF" w:themeFill="background1"/>
          </w:tcPr>
          <w:p w14:paraId="3BC4684F" w14:textId="77777777" w:rsidR="006F123B" w:rsidRPr="006F123B" w:rsidRDefault="006F123B" w:rsidP="00D51FD3">
            <w:pPr>
              <w:ind w:left="720"/>
              <w:contextualSpacing/>
              <w:rPr>
                <w:rFonts w:ascii="Eras Demi ITC" w:hAnsi="Eras Demi ITC"/>
                <w:b/>
                <w:bCs/>
              </w:rPr>
            </w:pPr>
            <w:r w:rsidRPr="006F123B">
              <w:rPr>
                <w:rFonts w:ascii="Eras Demi ITC" w:hAnsi="Eras Demi ITC"/>
              </w:rPr>
              <w:t xml:space="preserve">Receive a report on how teaching staff performance reviews are being carried out in this term, how objectives are being set, how the objectives are related to the school’s/trust’s strategic objectives, and how the senior leadership team have assurance that all performance reviews are being conducted to a baseline standard, and any pay recommendations are made fairly across staff. </w:t>
            </w:r>
          </w:p>
        </w:tc>
        <w:tc>
          <w:tcPr>
            <w:tcW w:w="2835" w:type="dxa"/>
            <w:tcBorders>
              <w:bottom w:val="single" w:sz="4" w:space="0" w:color="auto"/>
            </w:tcBorders>
            <w:vAlign w:val="center"/>
          </w:tcPr>
          <w:p w14:paraId="78E28067" w14:textId="1BF198BF" w:rsidR="006F123B" w:rsidRPr="006F123B" w:rsidRDefault="006F123B" w:rsidP="00D51FD3">
            <w:pPr>
              <w:ind w:left="720"/>
              <w:contextualSpacing/>
              <w:jc w:val="center"/>
              <w:rPr>
                <w:rFonts w:ascii="Eras Demi ITC" w:hAnsi="Eras Demi ITC" w:cs="Segoe UI Emoji"/>
              </w:rPr>
            </w:pPr>
          </w:p>
          <w:p w14:paraId="2464EA3A"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Autumn Term</w:t>
            </w:r>
          </w:p>
        </w:tc>
      </w:tr>
      <w:tr w:rsidR="006F123B" w:rsidRPr="006F123B" w14:paraId="7053AC5D" w14:textId="77777777" w:rsidTr="002470E8">
        <w:tc>
          <w:tcPr>
            <w:tcW w:w="2405" w:type="dxa"/>
            <w:vMerge/>
            <w:vAlign w:val="center"/>
          </w:tcPr>
          <w:p w14:paraId="4494A624" w14:textId="77777777" w:rsidR="006F123B" w:rsidRPr="006F123B" w:rsidRDefault="006F123B" w:rsidP="00D51FD3">
            <w:pPr>
              <w:ind w:left="720"/>
              <w:contextualSpacing/>
              <w:rPr>
                <w:rFonts w:ascii="Eras Demi ITC" w:hAnsi="Eras Demi ITC"/>
                <w:b/>
              </w:rPr>
            </w:pPr>
          </w:p>
        </w:tc>
        <w:tc>
          <w:tcPr>
            <w:tcW w:w="8789" w:type="dxa"/>
            <w:tcBorders>
              <w:bottom w:val="single" w:sz="4" w:space="0" w:color="auto"/>
            </w:tcBorders>
            <w:shd w:val="clear" w:color="auto" w:fill="FFFFFF" w:themeFill="background1"/>
          </w:tcPr>
          <w:p w14:paraId="15B69550" w14:textId="77777777" w:rsidR="006F123B" w:rsidRPr="006F123B" w:rsidRDefault="006F123B" w:rsidP="00D51FD3">
            <w:pPr>
              <w:ind w:left="720"/>
              <w:contextualSpacing/>
              <w:rPr>
                <w:rFonts w:ascii="Eras Demi ITC" w:hAnsi="Eras Demi ITC"/>
              </w:rPr>
            </w:pPr>
            <w:r w:rsidRPr="006F123B">
              <w:rPr>
                <w:rFonts w:ascii="Eras Demi ITC" w:hAnsi="Eras Demi ITC"/>
              </w:rPr>
              <w:t>Receive report on outcome of teaching staff performance reviews including pay recommendations and provision for professional development</w:t>
            </w:r>
          </w:p>
        </w:tc>
        <w:tc>
          <w:tcPr>
            <w:tcW w:w="2835" w:type="dxa"/>
            <w:vAlign w:val="center"/>
          </w:tcPr>
          <w:p w14:paraId="188AD690" w14:textId="1E7D9175" w:rsidR="006F123B" w:rsidRPr="006F123B" w:rsidRDefault="006F123B" w:rsidP="00D51FD3">
            <w:pPr>
              <w:ind w:left="720"/>
              <w:contextualSpacing/>
              <w:jc w:val="center"/>
              <w:rPr>
                <w:rFonts w:ascii="Eras Demi ITC" w:hAnsi="Eras Demi ITC" w:cs="Segoe UI Emoji"/>
              </w:rPr>
            </w:pPr>
          </w:p>
          <w:p w14:paraId="21560424"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Autumn Term</w:t>
            </w:r>
          </w:p>
        </w:tc>
      </w:tr>
      <w:tr w:rsidR="006F123B" w:rsidRPr="006F123B" w14:paraId="296E1D2A" w14:textId="77777777" w:rsidTr="002470E8">
        <w:tc>
          <w:tcPr>
            <w:tcW w:w="2405" w:type="dxa"/>
            <w:vMerge/>
            <w:vAlign w:val="center"/>
          </w:tcPr>
          <w:p w14:paraId="550852F6" w14:textId="77777777" w:rsidR="006F123B" w:rsidRPr="006F123B" w:rsidRDefault="006F123B" w:rsidP="00D51FD3">
            <w:pPr>
              <w:ind w:left="720"/>
              <w:contextualSpacing/>
              <w:rPr>
                <w:rFonts w:ascii="Eras Demi ITC" w:hAnsi="Eras Demi ITC"/>
                <w:b/>
              </w:rPr>
            </w:pPr>
          </w:p>
        </w:tc>
        <w:tc>
          <w:tcPr>
            <w:tcW w:w="8789" w:type="dxa"/>
            <w:shd w:val="clear" w:color="auto" w:fill="FFD966" w:themeFill="accent4" w:themeFillTint="99"/>
          </w:tcPr>
          <w:p w14:paraId="3B6385DA" w14:textId="77777777" w:rsidR="006F123B" w:rsidRPr="006F123B" w:rsidRDefault="006F123B" w:rsidP="00D51FD3">
            <w:pPr>
              <w:ind w:left="720"/>
              <w:contextualSpacing/>
              <w:rPr>
                <w:rFonts w:ascii="Eras Demi ITC" w:hAnsi="Eras Demi ITC"/>
              </w:rPr>
            </w:pPr>
            <w:r w:rsidRPr="006F123B">
              <w:rPr>
                <w:rFonts w:ascii="Eras Demi ITC" w:hAnsi="Eras Demi ITC"/>
                <w:b/>
                <w:bCs/>
              </w:rPr>
              <w:t>Additional item:</w:t>
            </w:r>
            <w:r w:rsidRPr="006F123B">
              <w:rPr>
                <w:rFonts w:ascii="Eras Demi ITC" w:hAnsi="Eras Demi ITC"/>
              </w:rPr>
              <w:t xml:space="preserve"> understand the school’s approach to awarding levels without any national examinations. Consider the robustness of the approach and ensure that the school’s or trust’s complaints policy is relevant to any complaints in this area. </w:t>
            </w:r>
          </w:p>
        </w:tc>
        <w:tc>
          <w:tcPr>
            <w:tcW w:w="2835" w:type="dxa"/>
            <w:vAlign w:val="center"/>
          </w:tcPr>
          <w:p w14:paraId="7412D7E8" w14:textId="75802BC2" w:rsidR="006F123B" w:rsidRPr="006F123B" w:rsidRDefault="006F123B" w:rsidP="00D51FD3">
            <w:pPr>
              <w:ind w:left="720"/>
              <w:contextualSpacing/>
              <w:jc w:val="center"/>
              <w:rPr>
                <w:rFonts w:ascii="Eras Demi ITC" w:hAnsi="Eras Demi ITC" w:cs="Segoe UI Emoji"/>
              </w:rPr>
            </w:pPr>
          </w:p>
          <w:p w14:paraId="11F1C5B6"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 and when appropriate</w:t>
            </w:r>
          </w:p>
        </w:tc>
      </w:tr>
      <w:tr w:rsidR="006F123B" w:rsidRPr="006F123B" w14:paraId="31BD5894" w14:textId="77777777" w:rsidTr="002470E8">
        <w:tc>
          <w:tcPr>
            <w:tcW w:w="2405" w:type="dxa"/>
            <w:vMerge/>
            <w:vAlign w:val="center"/>
          </w:tcPr>
          <w:p w14:paraId="0061A735" w14:textId="77777777" w:rsidR="006F123B" w:rsidRPr="006F123B" w:rsidRDefault="006F123B" w:rsidP="00D51FD3">
            <w:pPr>
              <w:ind w:left="720"/>
              <w:contextualSpacing/>
              <w:rPr>
                <w:rFonts w:ascii="Eras Demi ITC" w:hAnsi="Eras Demi ITC"/>
                <w:b/>
              </w:rPr>
            </w:pPr>
          </w:p>
        </w:tc>
        <w:tc>
          <w:tcPr>
            <w:tcW w:w="8789" w:type="dxa"/>
            <w:tcBorders>
              <w:bottom w:val="single" w:sz="4" w:space="0" w:color="auto"/>
            </w:tcBorders>
            <w:shd w:val="clear" w:color="auto" w:fill="FFD966" w:themeFill="accent4" w:themeFillTint="99"/>
          </w:tcPr>
          <w:p w14:paraId="3D5852A7" w14:textId="77777777" w:rsidR="006F123B" w:rsidRPr="006F123B" w:rsidRDefault="006F123B" w:rsidP="00D51FD3">
            <w:pPr>
              <w:ind w:left="720"/>
              <w:contextualSpacing/>
              <w:rPr>
                <w:rFonts w:ascii="Eras Demi ITC" w:hAnsi="Eras Demi ITC"/>
              </w:rPr>
            </w:pPr>
            <w:r w:rsidRPr="006F123B">
              <w:rPr>
                <w:rFonts w:ascii="Eras Demi ITC" w:hAnsi="Eras Demi ITC"/>
                <w:b/>
                <w:bCs/>
              </w:rPr>
              <w:t>Additional item:</w:t>
            </w:r>
            <w:r w:rsidRPr="006F123B">
              <w:rPr>
                <w:rFonts w:ascii="Eras Demi ITC" w:hAnsi="Eras Demi ITC"/>
              </w:rPr>
              <w:t xml:space="preserve"> review a revised safeguarding policy and discuss how the governing body will monitor the delivery of the procedures within it. Ensure that identification and tracking of vulnerable pupils is included with it, and if virtual lessons or home visits are taking place, ensure that there are procedures for safeguarding during these detailed. </w:t>
            </w:r>
          </w:p>
        </w:tc>
        <w:tc>
          <w:tcPr>
            <w:tcW w:w="2835" w:type="dxa"/>
            <w:vAlign w:val="center"/>
          </w:tcPr>
          <w:p w14:paraId="0067A591" w14:textId="511BA098" w:rsidR="006F123B" w:rsidRPr="006F123B" w:rsidRDefault="006F123B" w:rsidP="00D51FD3">
            <w:pPr>
              <w:ind w:left="720"/>
              <w:contextualSpacing/>
              <w:jc w:val="center"/>
              <w:rPr>
                <w:rFonts w:ascii="Eras Demi ITC" w:hAnsi="Eras Demi ITC" w:cs="Segoe UI Emoji"/>
              </w:rPr>
            </w:pPr>
          </w:p>
          <w:p w14:paraId="234765D2"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 and when appropriate</w:t>
            </w:r>
          </w:p>
        </w:tc>
      </w:tr>
      <w:tr w:rsidR="006F123B" w:rsidRPr="006F123B" w14:paraId="5AE9A1A3" w14:textId="77777777" w:rsidTr="002470E8">
        <w:tc>
          <w:tcPr>
            <w:tcW w:w="2405" w:type="dxa"/>
            <w:tcBorders>
              <w:bottom w:val="single" w:sz="18" w:space="0" w:color="auto"/>
            </w:tcBorders>
            <w:vAlign w:val="center"/>
          </w:tcPr>
          <w:p w14:paraId="47FBF963" w14:textId="77777777" w:rsidR="006F123B" w:rsidRPr="006F123B" w:rsidRDefault="006F123B" w:rsidP="00D51FD3">
            <w:pPr>
              <w:ind w:left="720"/>
              <w:contextualSpacing/>
              <w:rPr>
                <w:rFonts w:ascii="Eras Demi ITC" w:hAnsi="Eras Demi ITC"/>
                <w:b/>
              </w:rPr>
            </w:pPr>
          </w:p>
        </w:tc>
        <w:tc>
          <w:tcPr>
            <w:tcW w:w="8789" w:type="dxa"/>
            <w:tcBorders>
              <w:bottom w:val="single" w:sz="18" w:space="0" w:color="auto"/>
            </w:tcBorders>
            <w:shd w:val="clear" w:color="auto" w:fill="FFD966" w:themeFill="accent4" w:themeFillTint="99"/>
          </w:tcPr>
          <w:p w14:paraId="289B19B7" w14:textId="77777777" w:rsidR="006F123B" w:rsidRPr="006F123B" w:rsidRDefault="006F123B" w:rsidP="00D51FD3">
            <w:pPr>
              <w:ind w:left="720"/>
              <w:contextualSpacing/>
              <w:rPr>
                <w:rFonts w:ascii="Eras Demi ITC" w:hAnsi="Eras Demi ITC"/>
                <w:b/>
                <w:bCs/>
              </w:rPr>
            </w:pPr>
            <w:r w:rsidRPr="006F123B">
              <w:rPr>
                <w:rFonts w:ascii="Eras Demi ITC" w:hAnsi="Eras Demi ITC"/>
                <w:b/>
                <w:bCs/>
              </w:rPr>
              <w:t>Additional item:</w:t>
            </w:r>
            <w:r w:rsidRPr="006F123B">
              <w:rPr>
                <w:rFonts w:ascii="Eras Demi ITC" w:hAnsi="Eras Demi ITC"/>
              </w:rPr>
              <w:t xml:space="preserve"> ensure that there is a policy or procedure amendment for health and safety on site considering social distancing measures, cleaning and deep cleaning schedules, and site security.  </w:t>
            </w:r>
          </w:p>
        </w:tc>
        <w:tc>
          <w:tcPr>
            <w:tcW w:w="2835" w:type="dxa"/>
            <w:tcBorders>
              <w:bottom w:val="single" w:sz="18" w:space="0" w:color="auto"/>
            </w:tcBorders>
            <w:vAlign w:val="center"/>
          </w:tcPr>
          <w:p w14:paraId="613657A5" w14:textId="2BECCF72" w:rsidR="006F123B" w:rsidRPr="006F123B" w:rsidRDefault="006F123B" w:rsidP="00D51FD3">
            <w:pPr>
              <w:ind w:left="720"/>
              <w:contextualSpacing/>
              <w:jc w:val="center"/>
              <w:rPr>
                <w:rFonts w:ascii="Eras Demi ITC" w:hAnsi="Eras Demi ITC" w:cs="Segoe UI Emoji"/>
              </w:rPr>
            </w:pPr>
          </w:p>
          <w:p w14:paraId="7CCD50CB"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 xml:space="preserve">Autumn Term and when appropriate </w:t>
            </w:r>
          </w:p>
        </w:tc>
      </w:tr>
      <w:tr w:rsidR="006F123B" w:rsidRPr="006F123B" w14:paraId="16FAB923" w14:textId="77777777" w:rsidTr="002470E8">
        <w:tc>
          <w:tcPr>
            <w:tcW w:w="2405" w:type="dxa"/>
            <w:vMerge w:val="restart"/>
            <w:tcBorders>
              <w:top w:val="single" w:sz="18" w:space="0" w:color="auto"/>
            </w:tcBorders>
            <w:vAlign w:val="center"/>
          </w:tcPr>
          <w:p w14:paraId="6A4ECC2D" w14:textId="77777777" w:rsidR="006F123B" w:rsidRPr="006F123B" w:rsidRDefault="006F123B" w:rsidP="00D51FD3">
            <w:pPr>
              <w:ind w:left="720"/>
              <w:contextualSpacing/>
              <w:rPr>
                <w:rFonts w:ascii="Eras Demi ITC" w:hAnsi="Eras Demi ITC"/>
                <w:b/>
              </w:rPr>
            </w:pPr>
            <w:r w:rsidRPr="006F123B">
              <w:rPr>
                <w:rFonts w:ascii="Eras Demi ITC" w:hAnsi="Eras Demi ITC"/>
                <w:b/>
              </w:rPr>
              <w:t>Compliance</w:t>
            </w:r>
          </w:p>
        </w:tc>
        <w:tc>
          <w:tcPr>
            <w:tcW w:w="8789" w:type="dxa"/>
            <w:tcBorders>
              <w:top w:val="single" w:sz="18" w:space="0" w:color="auto"/>
            </w:tcBorders>
          </w:tcPr>
          <w:p w14:paraId="6BFBC950" w14:textId="77777777" w:rsidR="006F123B" w:rsidRPr="006F123B" w:rsidRDefault="006F123B" w:rsidP="00D51FD3">
            <w:pPr>
              <w:ind w:left="720"/>
              <w:contextualSpacing/>
              <w:rPr>
                <w:rFonts w:ascii="Eras Demi ITC" w:hAnsi="Eras Demi ITC"/>
              </w:rPr>
            </w:pPr>
            <w:r w:rsidRPr="006F123B">
              <w:rPr>
                <w:rFonts w:ascii="Eras Demi ITC" w:hAnsi="Eras Demi ITC"/>
              </w:rPr>
              <w:t>Review and publish SEN Information Report.</w:t>
            </w:r>
          </w:p>
        </w:tc>
        <w:tc>
          <w:tcPr>
            <w:tcW w:w="2835" w:type="dxa"/>
            <w:tcBorders>
              <w:top w:val="single" w:sz="18" w:space="0" w:color="auto"/>
            </w:tcBorders>
            <w:vAlign w:val="center"/>
          </w:tcPr>
          <w:p w14:paraId="356702A4" w14:textId="0A34B9AC" w:rsidR="006F123B" w:rsidRPr="006F123B" w:rsidRDefault="006F123B" w:rsidP="00D51FD3">
            <w:pPr>
              <w:ind w:left="720"/>
              <w:contextualSpacing/>
              <w:jc w:val="center"/>
              <w:rPr>
                <w:rFonts w:ascii="Eras Demi ITC" w:hAnsi="Eras Demi ITC" w:cs="Segoe UI Emoji"/>
              </w:rPr>
            </w:pPr>
          </w:p>
          <w:p w14:paraId="4BDD1BBA"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Summer Term</w:t>
            </w:r>
          </w:p>
        </w:tc>
      </w:tr>
      <w:tr w:rsidR="006F123B" w:rsidRPr="006F123B" w14:paraId="0AB4EA80" w14:textId="77777777" w:rsidTr="006F123B">
        <w:tc>
          <w:tcPr>
            <w:tcW w:w="2405" w:type="dxa"/>
            <w:vMerge/>
            <w:vAlign w:val="center"/>
          </w:tcPr>
          <w:p w14:paraId="2B9D2C70" w14:textId="77777777" w:rsidR="006F123B" w:rsidRPr="006F123B" w:rsidRDefault="006F123B" w:rsidP="00D51FD3">
            <w:pPr>
              <w:ind w:left="720"/>
              <w:contextualSpacing/>
              <w:rPr>
                <w:rFonts w:ascii="Eras Demi ITC" w:hAnsi="Eras Demi ITC"/>
                <w:b/>
              </w:rPr>
            </w:pPr>
          </w:p>
        </w:tc>
        <w:tc>
          <w:tcPr>
            <w:tcW w:w="8789" w:type="dxa"/>
          </w:tcPr>
          <w:p w14:paraId="47BE8B6B" w14:textId="77777777" w:rsidR="006F123B" w:rsidRPr="006F123B" w:rsidRDefault="006F123B" w:rsidP="00D51FD3">
            <w:pPr>
              <w:ind w:left="720"/>
              <w:contextualSpacing/>
              <w:rPr>
                <w:rFonts w:ascii="Eras Demi ITC" w:hAnsi="Eras Demi ITC"/>
              </w:rPr>
            </w:pPr>
            <w:r w:rsidRPr="006F123B">
              <w:rPr>
                <w:rFonts w:ascii="Eras Demi ITC" w:hAnsi="Eras Demi ITC"/>
              </w:rPr>
              <w:t>Carry out a check of the school/trust website. Ensure it includes all information required by DfE (applies to</w:t>
            </w:r>
            <w:hyperlink r:id="rId7" w:history="1">
              <w:r w:rsidRPr="006F123B">
                <w:rPr>
                  <w:rFonts w:ascii="Eras Demi ITC" w:hAnsi="Eras Demi ITC"/>
                  <w:color w:val="0563C1" w:themeColor="hyperlink"/>
                  <w:u w:val="single"/>
                </w:rPr>
                <w:t xml:space="preserve"> maintained schools</w:t>
              </w:r>
            </w:hyperlink>
            <w:r w:rsidRPr="006F123B">
              <w:rPr>
                <w:rFonts w:ascii="Eras Demi ITC" w:hAnsi="Eras Demi ITC"/>
              </w:rPr>
              <w:t xml:space="preserve"> and </w:t>
            </w:r>
            <w:hyperlink r:id="rId8" w:history="1">
              <w:r w:rsidRPr="006F123B">
                <w:rPr>
                  <w:rFonts w:ascii="Eras Demi ITC" w:hAnsi="Eras Demi ITC"/>
                  <w:color w:val="0563C1" w:themeColor="hyperlink"/>
                  <w:u w:val="single"/>
                </w:rPr>
                <w:t>academies</w:t>
              </w:r>
            </w:hyperlink>
            <w:r w:rsidRPr="006F123B">
              <w:rPr>
                <w:rFonts w:ascii="Eras Demi ITC" w:hAnsi="Eras Demi ITC"/>
              </w:rPr>
              <w:t xml:space="preserve">). Report this to the board/governing body. </w:t>
            </w:r>
          </w:p>
        </w:tc>
        <w:tc>
          <w:tcPr>
            <w:tcW w:w="2835" w:type="dxa"/>
            <w:vAlign w:val="center"/>
          </w:tcPr>
          <w:p w14:paraId="73F773B1" w14:textId="23C3BF12" w:rsidR="006F123B" w:rsidRPr="006F123B" w:rsidRDefault="006F123B" w:rsidP="00D51FD3">
            <w:pPr>
              <w:ind w:left="720"/>
              <w:contextualSpacing/>
              <w:jc w:val="center"/>
              <w:rPr>
                <w:rFonts w:ascii="Eras Demi ITC" w:hAnsi="Eras Demi ITC" w:cs="Segoe UI Emoji"/>
              </w:rPr>
            </w:pPr>
          </w:p>
          <w:p w14:paraId="771E35BF"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Every Term and/or when appropriate</w:t>
            </w:r>
          </w:p>
        </w:tc>
      </w:tr>
      <w:tr w:rsidR="006F123B" w:rsidRPr="006F123B" w14:paraId="0CB9CF8D" w14:textId="77777777" w:rsidTr="006F123B">
        <w:tc>
          <w:tcPr>
            <w:tcW w:w="2405" w:type="dxa"/>
            <w:vMerge/>
            <w:vAlign w:val="center"/>
          </w:tcPr>
          <w:p w14:paraId="5994D656" w14:textId="77777777" w:rsidR="006F123B" w:rsidRPr="006F123B" w:rsidRDefault="006F123B" w:rsidP="00D51FD3">
            <w:pPr>
              <w:ind w:left="720"/>
              <w:contextualSpacing/>
              <w:rPr>
                <w:rFonts w:ascii="Eras Demi ITC" w:hAnsi="Eras Demi ITC"/>
                <w:b/>
              </w:rPr>
            </w:pPr>
          </w:p>
        </w:tc>
        <w:tc>
          <w:tcPr>
            <w:tcW w:w="8789" w:type="dxa"/>
          </w:tcPr>
          <w:p w14:paraId="3DEF9708"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policies that are up for renewal as per the policy schedule.  </w:t>
            </w:r>
          </w:p>
        </w:tc>
        <w:tc>
          <w:tcPr>
            <w:tcW w:w="2835" w:type="dxa"/>
            <w:vAlign w:val="center"/>
          </w:tcPr>
          <w:p w14:paraId="2B81D610" w14:textId="2785E93C" w:rsidR="006F123B" w:rsidRPr="006F123B" w:rsidRDefault="006F123B" w:rsidP="00D51FD3">
            <w:pPr>
              <w:ind w:left="720"/>
              <w:contextualSpacing/>
              <w:jc w:val="center"/>
              <w:rPr>
                <w:rFonts w:ascii="Eras Demi ITC" w:hAnsi="Eras Demi ITC" w:cs="Segoe UI Emoji"/>
              </w:rPr>
            </w:pPr>
          </w:p>
          <w:p w14:paraId="2EFDFA95" w14:textId="77777777" w:rsidR="006F123B" w:rsidRPr="006F123B" w:rsidRDefault="006F123B" w:rsidP="00D51FD3">
            <w:pPr>
              <w:ind w:left="720"/>
              <w:contextualSpacing/>
              <w:jc w:val="center"/>
              <w:rPr>
                <w:rFonts w:ascii="Eras Demi ITC" w:hAnsi="Eras Demi ITC"/>
                <w:b/>
              </w:rPr>
            </w:pPr>
            <w:r w:rsidRPr="006F123B">
              <w:rPr>
                <w:rFonts w:ascii="Eras Demi ITC" w:hAnsi="Eras Demi ITC"/>
                <w:b/>
                <w:bCs/>
              </w:rPr>
              <w:t>Every Term and/or when appropriate</w:t>
            </w:r>
          </w:p>
        </w:tc>
      </w:tr>
      <w:tr w:rsidR="006F123B" w:rsidRPr="006F123B" w14:paraId="6F849814" w14:textId="77777777" w:rsidTr="006F123B">
        <w:tc>
          <w:tcPr>
            <w:tcW w:w="2405" w:type="dxa"/>
            <w:vMerge/>
            <w:vAlign w:val="center"/>
          </w:tcPr>
          <w:p w14:paraId="4F5C16E9" w14:textId="77777777" w:rsidR="006F123B" w:rsidRPr="006F123B" w:rsidRDefault="006F123B" w:rsidP="00D51FD3">
            <w:pPr>
              <w:ind w:left="720"/>
              <w:contextualSpacing/>
              <w:rPr>
                <w:rFonts w:ascii="Eras Demi ITC" w:hAnsi="Eras Demi ITC"/>
                <w:b/>
              </w:rPr>
            </w:pPr>
          </w:p>
        </w:tc>
        <w:tc>
          <w:tcPr>
            <w:tcW w:w="8789" w:type="dxa"/>
          </w:tcPr>
          <w:p w14:paraId="1AE7B573"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Discuss any potential changes to admissions arrangements so that any amendments can be made to admissions policies ready for consultation between October and January. </w:t>
            </w:r>
          </w:p>
        </w:tc>
        <w:tc>
          <w:tcPr>
            <w:tcW w:w="2835" w:type="dxa"/>
            <w:vAlign w:val="center"/>
          </w:tcPr>
          <w:p w14:paraId="4628B739" w14:textId="57517884" w:rsidR="006F123B" w:rsidRPr="006F123B" w:rsidRDefault="006F123B" w:rsidP="00D51FD3">
            <w:pPr>
              <w:ind w:left="720"/>
              <w:contextualSpacing/>
              <w:jc w:val="center"/>
              <w:rPr>
                <w:rFonts w:ascii="Eras Demi ITC" w:hAnsi="Eras Demi ITC" w:cs="Segoe UI Emoji"/>
              </w:rPr>
            </w:pPr>
          </w:p>
          <w:p w14:paraId="2309D343"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0E05806C" w14:textId="77777777" w:rsidTr="006F123B">
        <w:tc>
          <w:tcPr>
            <w:tcW w:w="2405" w:type="dxa"/>
            <w:vMerge/>
            <w:vAlign w:val="center"/>
          </w:tcPr>
          <w:p w14:paraId="4CCB2B7B" w14:textId="77777777" w:rsidR="006F123B" w:rsidRPr="006F123B" w:rsidRDefault="006F123B" w:rsidP="00D51FD3">
            <w:pPr>
              <w:ind w:left="720"/>
              <w:contextualSpacing/>
              <w:rPr>
                <w:rFonts w:ascii="Eras Demi ITC" w:hAnsi="Eras Demi ITC"/>
                <w:b/>
              </w:rPr>
            </w:pPr>
          </w:p>
        </w:tc>
        <w:tc>
          <w:tcPr>
            <w:tcW w:w="8789" w:type="dxa"/>
          </w:tcPr>
          <w:p w14:paraId="294FF3F6"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Discuss and agree estates management strategy. Identify priorities for maintenance and development for the following year. Review potential additional income streams for estates maintenance and agree who will take responsibility for applying for these and approving the applications.  </w:t>
            </w:r>
          </w:p>
        </w:tc>
        <w:tc>
          <w:tcPr>
            <w:tcW w:w="2835" w:type="dxa"/>
            <w:vAlign w:val="center"/>
          </w:tcPr>
          <w:p w14:paraId="7B4EFBE1" w14:textId="6B8931FF" w:rsidR="006F123B" w:rsidRPr="006F123B" w:rsidRDefault="006F123B" w:rsidP="00D51FD3">
            <w:pPr>
              <w:ind w:left="720"/>
              <w:contextualSpacing/>
              <w:jc w:val="center"/>
              <w:rPr>
                <w:rFonts w:ascii="Eras Demi ITC" w:hAnsi="Eras Demi ITC"/>
              </w:rPr>
            </w:pPr>
          </w:p>
          <w:p w14:paraId="2021ECF0"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02C163A8" w14:textId="77777777" w:rsidTr="006F123B">
        <w:tc>
          <w:tcPr>
            <w:tcW w:w="2405" w:type="dxa"/>
            <w:vMerge/>
            <w:vAlign w:val="center"/>
          </w:tcPr>
          <w:p w14:paraId="041C6E2E" w14:textId="77777777" w:rsidR="006F123B" w:rsidRPr="006F123B" w:rsidRDefault="006F123B" w:rsidP="00D51FD3">
            <w:pPr>
              <w:ind w:left="720"/>
              <w:contextualSpacing/>
              <w:rPr>
                <w:rFonts w:ascii="Eras Demi ITC" w:hAnsi="Eras Demi ITC"/>
                <w:b/>
              </w:rPr>
            </w:pPr>
          </w:p>
        </w:tc>
        <w:tc>
          <w:tcPr>
            <w:tcW w:w="8789" w:type="dxa"/>
          </w:tcPr>
          <w:p w14:paraId="51BB7E00"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Discuss and agree asset management plan for following year. </w:t>
            </w:r>
          </w:p>
        </w:tc>
        <w:tc>
          <w:tcPr>
            <w:tcW w:w="2835" w:type="dxa"/>
            <w:vAlign w:val="center"/>
          </w:tcPr>
          <w:p w14:paraId="20DDB50C" w14:textId="094FFFDF" w:rsidR="006F123B" w:rsidRPr="006F123B" w:rsidRDefault="006F123B" w:rsidP="00D51FD3">
            <w:pPr>
              <w:ind w:left="720"/>
              <w:contextualSpacing/>
              <w:jc w:val="center"/>
              <w:rPr>
                <w:rFonts w:ascii="Eras Demi ITC" w:hAnsi="Eras Demi ITC"/>
              </w:rPr>
            </w:pPr>
          </w:p>
          <w:p w14:paraId="7477482D"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41B25D7E" w14:textId="77777777" w:rsidTr="006F123B">
        <w:tc>
          <w:tcPr>
            <w:tcW w:w="2405" w:type="dxa"/>
            <w:vAlign w:val="center"/>
          </w:tcPr>
          <w:p w14:paraId="5018C992" w14:textId="77777777" w:rsidR="006F123B" w:rsidRPr="006F123B" w:rsidRDefault="006F123B" w:rsidP="00D51FD3">
            <w:pPr>
              <w:ind w:left="720"/>
              <w:contextualSpacing/>
              <w:rPr>
                <w:rFonts w:ascii="Eras Demi ITC" w:hAnsi="Eras Demi ITC"/>
                <w:b/>
              </w:rPr>
            </w:pPr>
          </w:p>
        </w:tc>
        <w:tc>
          <w:tcPr>
            <w:tcW w:w="8789" w:type="dxa"/>
          </w:tcPr>
          <w:p w14:paraId="61F9BFF4" w14:textId="77777777" w:rsidR="006F123B" w:rsidRPr="006F123B" w:rsidRDefault="006F123B" w:rsidP="00D51FD3">
            <w:pPr>
              <w:ind w:left="720"/>
              <w:contextualSpacing/>
              <w:rPr>
                <w:rFonts w:ascii="Eras Demi ITC" w:hAnsi="Eras Demi ITC"/>
              </w:rPr>
            </w:pPr>
            <w:r w:rsidRPr="006F123B">
              <w:rPr>
                <w:rFonts w:ascii="Eras Demi ITC" w:hAnsi="Eras Demi ITC"/>
              </w:rPr>
              <w:t>Approve any residential trips (check your policy on trips and visits for delegation details).</w:t>
            </w:r>
          </w:p>
        </w:tc>
        <w:tc>
          <w:tcPr>
            <w:tcW w:w="2835" w:type="dxa"/>
            <w:vAlign w:val="center"/>
          </w:tcPr>
          <w:p w14:paraId="4545E349" w14:textId="5D17C7C8" w:rsidR="006F123B" w:rsidRPr="006F123B" w:rsidRDefault="006F123B" w:rsidP="00D51FD3">
            <w:pPr>
              <w:ind w:left="720"/>
              <w:contextualSpacing/>
              <w:jc w:val="center"/>
              <w:rPr>
                <w:rFonts w:ascii="Eras Demi ITC" w:hAnsi="Eras Demi ITC" w:cs="Segoe UI Emoji"/>
              </w:rPr>
            </w:pPr>
          </w:p>
          <w:p w14:paraId="252D33B9"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Spring Term or when appropriate</w:t>
            </w:r>
          </w:p>
        </w:tc>
      </w:tr>
      <w:tr w:rsidR="006F123B" w:rsidRPr="006F123B" w14:paraId="7B3C09E7" w14:textId="77777777" w:rsidTr="006F123B">
        <w:tc>
          <w:tcPr>
            <w:tcW w:w="2405" w:type="dxa"/>
            <w:vAlign w:val="center"/>
          </w:tcPr>
          <w:p w14:paraId="72B991A6" w14:textId="77777777" w:rsidR="006F123B" w:rsidRPr="006F123B" w:rsidRDefault="006F123B" w:rsidP="00D51FD3">
            <w:pPr>
              <w:ind w:left="720"/>
              <w:contextualSpacing/>
              <w:rPr>
                <w:rFonts w:ascii="Eras Demi ITC" w:hAnsi="Eras Demi ITC"/>
                <w:b/>
              </w:rPr>
            </w:pPr>
          </w:p>
        </w:tc>
        <w:tc>
          <w:tcPr>
            <w:tcW w:w="8789" w:type="dxa"/>
          </w:tcPr>
          <w:p w14:paraId="54157634" w14:textId="77777777" w:rsidR="006F123B" w:rsidRPr="006F123B" w:rsidRDefault="006F123B" w:rsidP="00D51FD3">
            <w:pPr>
              <w:spacing w:line="276" w:lineRule="auto"/>
              <w:ind w:left="742"/>
              <w:rPr>
                <w:rFonts w:ascii="Eras Demi ITC" w:hAnsi="Eras Demi ITC"/>
                <w:sz w:val="22"/>
                <w:szCs w:val="22"/>
              </w:rPr>
            </w:pPr>
            <w:r w:rsidRPr="006F123B">
              <w:rPr>
                <w:rFonts w:ascii="Eras Demi ITC" w:hAnsi="Eras Demi ITC"/>
                <w:sz w:val="22"/>
                <w:szCs w:val="22"/>
              </w:rPr>
              <w:t xml:space="preserve">Publish admission policy for entry in September 2022 and admission appeals timetable by 28 February. Send copy to LA by 15 March. </w:t>
            </w:r>
          </w:p>
          <w:p w14:paraId="56648E1E" w14:textId="77777777" w:rsidR="006F123B" w:rsidRPr="006F123B" w:rsidRDefault="006F123B" w:rsidP="00D51FD3">
            <w:pPr>
              <w:ind w:left="720"/>
              <w:contextualSpacing/>
              <w:rPr>
                <w:rFonts w:ascii="Eras Demi ITC" w:hAnsi="Eras Demi ITC"/>
              </w:rPr>
            </w:pPr>
          </w:p>
        </w:tc>
        <w:tc>
          <w:tcPr>
            <w:tcW w:w="2835" w:type="dxa"/>
            <w:vAlign w:val="center"/>
          </w:tcPr>
          <w:p w14:paraId="6AACFDF2" w14:textId="74581F37" w:rsidR="006F123B" w:rsidRPr="006F123B" w:rsidRDefault="006F123B" w:rsidP="00D51FD3">
            <w:pPr>
              <w:ind w:left="720"/>
              <w:contextualSpacing/>
              <w:jc w:val="center"/>
              <w:rPr>
                <w:rFonts w:ascii="Eras Demi ITC" w:hAnsi="Eras Demi ITC" w:cs="Segoe UI Emoji"/>
              </w:rPr>
            </w:pPr>
          </w:p>
          <w:p w14:paraId="09972015"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 xml:space="preserve">Spring Term </w:t>
            </w:r>
          </w:p>
        </w:tc>
      </w:tr>
      <w:tr w:rsidR="006F123B" w:rsidRPr="006F123B" w14:paraId="2AC809FB" w14:textId="77777777" w:rsidTr="006F123B">
        <w:tc>
          <w:tcPr>
            <w:tcW w:w="2405" w:type="dxa"/>
            <w:vAlign w:val="center"/>
          </w:tcPr>
          <w:p w14:paraId="4954D3FC" w14:textId="77777777" w:rsidR="006F123B" w:rsidRPr="006F123B" w:rsidRDefault="006F123B" w:rsidP="00D51FD3">
            <w:pPr>
              <w:ind w:left="720"/>
              <w:contextualSpacing/>
              <w:rPr>
                <w:rFonts w:ascii="Eras Demi ITC" w:hAnsi="Eras Demi ITC"/>
                <w:b/>
              </w:rPr>
            </w:pPr>
          </w:p>
        </w:tc>
        <w:tc>
          <w:tcPr>
            <w:tcW w:w="8789" w:type="dxa"/>
          </w:tcPr>
          <w:p w14:paraId="56554822" w14:textId="77777777" w:rsidR="006F123B" w:rsidRPr="006F123B" w:rsidRDefault="006F123B" w:rsidP="00D51FD3">
            <w:pPr>
              <w:spacing w:line="276" w:lineRule="auto"/>
              <w:ind w:left="742"/>
              <w:rPr>
                <w:rFonts w:ascii="Eras Demi ITC" w:hAnsi="Eras Demi ITC"/>
              </w:rPr>
            </w:pPr>
            <w:r w:rsidRPr="006F123B">
              <w:rPr>
                <w:rFonts w:ascii="Eras Demi ITC" w:hAnsi="Eras Demi ITC"/>
              </w:rPr>
              <w:t>Complete Safeguarding Audit [when appropriate) and agree any actions from the outcome</w:t>
            </w:r>
          </w:p>
        </w:tc>
        <w:tc>
          <w:tcPr>
            <w:tcW w:w="2835" w:type="dxa"/>
            <w:vAlign w:val="center"/>
          </w:tcPr>
          <w:p w14:paraId="20BD152C" w14:textId="73B27FD5" w:rsidR="006F123B" w:rsidRPr="006F123B" w:rsidRDefault="006F123B" w:rsidP="00D51FD3">
            <w:pPr>
              <w:ind w:left="720"/>
              <w:contextualSpacing/>
              <w:jc w:val="center"/>
              <w:rPr>
                <w:rFonts w:ascii="Eras Demi ITC" w:hAnsi="Eras Demi ITC" w:cs="Segoe UI Emoji"/>
              </w:rPr>
            </w:pPr>
          </w:p>
          <w:p w14:paraId="10E20424"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2C139A08" w14:textId="77777777" w:rsidTr="002470E8">
        <w:tc>
          <w:tcPr>
            <w:tcW w:w="2405" w:type="dxa"/>
            <w:tcBorders>
              <w:bottom w:val="single" w:sz="18" w:space="0" w:color="auto"/>
            </w:tcBorders>
            <w:vAlign w:val="center"/>
          </w:tcPr>
          <w:p w14:paraId="5733ADA3" w14:textId="77777777" w:rsidR="006F123B" w:rsidRPr="006F123B" w:rsidRDefault="006F123B" w:rsidP="00D51FD3">
            <w:pPr>
              <w:ind w:left="720"/>
              <w:contextualSpacing/>
              <w:rPr>
                <w:rFonts w:ascii="Eras Demi ITC" w:hAnsi="Eras Demi ITC"/>
                <w:b/>
              </w:rPr>
            </w:pPr>
          </w:p>
        </w:tc>
        <w:tc>
          <w:tcPr>
            <w:tcW w:w="8789" w:type="dxa"/>
            <w:tcBorders>
              <w:bottom w:val="single" w:sz="18" w:space="0" w:color="auto"/>
            </w:tcBorders>
          </w:tcPr>
          <w:p w14:paraId="74991CAE" w14:textId="77777777" w:rsidR="006F123B" w:rsidRPr="006F123B" w:rsidRDefault="006F123B" w:rsidP="00D51FD3">
            <w:pPr>
              <w:spacing w:line="276" w:lineRule="auto"/>
              <w:ind w:left="742"/>
              <w:rPr>
                <w:rFonts w:ascii="Eras Demi ITC" w:hAnsi="Eras Demi ITC"/>
              </w:rPr>
            </w:pPr>
            <w:r w:rsidRPr="006F123B">
              <w:rPr>
                <w:rFonts w:ascii="Eras Demi ITC" w:hAnsi="Eras Demi ITC"/>
              </w:rPr>
              <w:t>Review of GDPR compliance monitoring and reporting of subject access requests, Freedom of Information requests, security and data breaches</w:t>
            </w:r>
          </w:p>
        </w:tc>
        <w:tc>
          <w:tcPr>
            <w:tcW w:w="2835" w:type="dxa"/>
            <w:tcBorders>
              <w:bottom w:val="single" w:sz="18" w:space="0" w:color="auto"/>
            </w:tcBorders>
            <w:vAlign w:val="center"/>
          </w:tcPr>
          <w:p w14:paraId="30EE3094" w14:textId="21DEFC27" w:rsidR="006F123B" w:rsidRPr="006F123B" w:rsidRDefault="006F123B" w:rsidP="00D51FD3">
            <w:pPr>
              <w:ind w:left="720"/>
              <w:contextualSpacing/>
              <w:jc w:val="center"/>
              <w:rPr>
                <w:rFonts w:ascii="Eras Demi ITC" w:hAnsi="Eras Demi ITC" w:cs="Segoe UI Emoji"/>
              </w:rPr>
            </w:pPr>
          </w:p>
          <w:p w14:paraId="3CCA70DD"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Every  Term</w:t>
            </w:r>
          </w:p>
        </w:tc>
      </w:tr>
      <w:tr w:rsidR="006F123B" w:rsidRPr="006F123B" w14:paraId="1E8FE44D" w14:textId="77777777" w:rsidTr="002470E8">
        <w:tc>
          <w:tcPr>
            <w:tcW w:w="2405" w:type="dxa"/>
            <w:vMerge w:val="restart"/>
            <w:tcBorders>
              <w:top w:val="single" w:sz="18" w:space="0" w:color="auto"/>
              <w:left w:val="single" w:sz="2" w:space="0" w:color="auto"/>
            </w:tcBorders>
            <w:vAlign w:val="center"/>
          </w:tcPr>
          <w:p w14:paraId="7E592927" w14:textId="77777777" w:rsidR="006F123B" w:rsidRPr="006F123B" w:rsidRDefault="006F123B" w:rsidP="00D51FD3">
            <w:pPr>
              <w:ind w:left="720"/>
              <w:contextualSpacing/>
              <w:rPr>
                <w:rFonts w:ascii="Eras Demi ITC" w:hAnsi="Eras Demi ITC"/>
                <w:b/>
              </w:rPr>
            </w:pPr>
            <w:r w:rsidRPr="006F123B">
              <w:rPr>
                <w:rFonts w:ascii="Eras Demi ITC" w:hAnsi="Eras Demi ITC"/>
                <w:b/>
              </w:rPr>
              <w:t>Finance - maintained</w:t>
            </w:r>
          </w:p>
        </w:tc>
        <w:tc>
          <w:tcPr>
            <w:tcW w:w="8789" w:type="dxa"/>
            <w:tcBorders>
              <w:top w:val="single" w:sz="18" w:space="0" w:color="auto"/>
            </w:tcBorders>
          </w:tcPr>
          <w:p w14:paraId="3D8CB3DB" w14:textId="77777777" w:rsidR="006F123B" w:rsidRPr="006F123B" w:rsidRDefault="006F123B" w:rsidP="00D51FD3">
            <w:pPr>
              <w:ind w:left="720"/>
              <w:contextualSpacing/>
              <w:rPr>
                <w:rFonts w:ascii="Eras Demi ITC" w:hAnsi="Eras Demi ITC"/>
              </w:rPr>
            </w:pPr>
            <w:r w:rsidRPr="006F123B">
              <w:rPr>
                <w:rFonts w:ascii="Eras Demi ITC" w:hAnsi="Eras Demi ITC"/>
              </w:rPr>
              <w:t>Prepare and agree staffing structure and annual budget.  Return completed budget and best value statement to LA by 1</w:t>
            </w:r>
            <w:r w:rsidRPr="006F123B">
              <w:rPr>
                <w:rFonts w:ascii="Eras Demi ITC" w:hAnsi="Eras Demi ITC"/>
                <w:vertAlign w:val="superscript"/>
              </w:rPr>
              <w:t>st</w:t>
            </w:r>
            <w:r w:rsidRPr="006F123B">
              <w:rPr>
                <w:rFonts w:ascii="Eras Demi ITC" w:hAnsi="Eras Demi ITC"/>
              </w:rPr>
              <w:t xml:space="preserve"> May. </w:t>
            </w:r>
          </w:p>
        </w:tc>
        <w:tc>
          <w:tcPr>
            <w:tcW w:w="2835" w:type="dxa"/>
            <w:tcBorders>
              <w:top w:val="single" w:sz="18" w:space="0" w:color="auto"/>
            </w:tcBorders>
            <w:vAlign w:val="center"/>
          </w:tcPr>
          <w:p w14:paraId="59DCA79B" w14:textId="027C1BB2" w:rsidR="006F123B" w:rsidRPr="006F123B" w:rsidRDefault="006F123B" w:rsidP="00D51FD3">
            <w:pPr>
              <w:ind w:left="720"/>
              <w:contextualSpacing/>
              <w:jc w:val="center"/>
              <w:rPr>
                <w:rFonts w:ascii="Eras Demi ITC" w:hAnsi="Eras Demi ITC" w:cs="Segoe UI Emoji"/>
              </w:rPr>
            </w:pPr>
          </w:p>
          <w:p w14:paraId="0116D75B"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Summer Term</w:t>
            </w:r>
          </w:p>
        </w:tc>
      </w:tr>
      <w:tr w:rsidR="006F123B" w:rsidRPr="006F123B" w14:paraId="612069A4" w14:textId="77777777" w:rsidTr="002470E8">
        <w:trPr>
          <w:trHeight w:val="375"/>
        </w:trPr>
        <w:tc>
          <w:tcPr>
            <w:tcW w:w="2405" w:type="dxa"/>
            <w:vMerge/>
            <w:vAlign w:val="center"/>
          </w:tcPr>
          <w:p w14:paraId="11362F20" w14:textId="77777777" w:rsidR="006F123B" w:rsidRPr="006F123B" w:rsidRDefault="006F123B" w:rsidP="00D51FD3">
            <w:pPr>
              <w:ind w:left="720"/>
              <w:contextualSpacing/>
              <w:rPr>
                <w:rFonts w:ascii="Eras Demi ITC" w:hAnsi="Eras Demi ITC"/>
                <w:b/>
              </w:rPr>
            </w:pPr>
          </w:p>
        </w:tc>
        <w:tc>
          <w:tcPr>
            <w:tcW w:w="8789" w:type="dxa"/>
          </w:tcPr>
          <w:p w14:paraId="66BA873C"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Monitor spending plan and school budget. </w:t>
            </w:r>
          </w:p>
        </w:tc>
        <w:tc>
          <w:tcPr>
            <w:tcW w:w="2835" w:type="dxa"/>
            <w:vAlign w:val="center"/>
          </w:tcPr>
          <w:p w14:paraId="49B27B24" w14:textId="35DC4822"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 xml:space="preserve">Every </w:t>
            </w:r>
            <w:r w:rsidR="002470E8">
              <w:rPr>
                <w:rFonts w:ascii="Eras Demi ITC" w:hAnsi="Eras Demi ITC"/>
                <w:b/>
                <w:bCs/>
              </w:rPr>
              <w:t>t</w:t>
            </w:r>
            <w:r w:rsidRPr="006F123B">
              <w:rPr>
                <w:rFonts w:ascii="Eras Demi ITC" w:hAnsi="Eras Demi ITC"/>
                <w:b/>
                <w:bCs/>
              </w:rPr>
              <w:t>erm</w:t>
            </w:r>
          </w:p>
        </w:tc>
      </w:tr>
      <w:tr w:rsidR="006F123B" w:rsidRPr="006F123B" w14:paraId="4B540CE1" w14:textId="77777777" w:rsidTr="006F123B">
        <w:tc>
          <w:tcPr>
            <w:tcW w:w="2405" w:type="dxa"/>
            <w:vMerge/>
            <w:vAlign w:val="center"/>
          </w:tcPr>
          <w:p w14:paraId="33819664" w14:textId="77777777" w:rsidR="006F123B" w:rsidRPr="006F123B" w:rsidRDefault="006F123B" w:rsidP="00D51FD3">
            <w:pPr>
              <w:ind w:left="720"/>
              <w:contextualSpacing/>
              <w:rPr>
                <w:rFonts w:ascii="Eras Demi ITC" w:hAnsi="Eras Demi ITC"/>
                <w:b/>
              </w:rPr>
            </w:pPr>
          </w:p>
        </w:tc>
        <w:tc>
          <w:tcPr>
            <w:tcW w:w="8789" w:type="dxa"/>
          </w:tcPr>
          <w:p w14:paraId="0D733DB1" w14:textId="77777777" w:rsidR="006F123B" w:rsidRPr="006F123B" w:rsidRDefault="006F123B" w:rsidP="00D51FD3">
            <w:pPr>
              <w:ind w:left="720"/>
              <w:contextualSpacing/>
              <w:rPr>
                <w:rFonts w:ascii="Eras Demi ITC" w:hAnsi="Eras Demi ITC"/>
              </w:rPr>
            </w:pPr>
            <w:r w:rsidRPr="006F123B">
              <w:rPr>
                <w:rFonts w:ascii="Eras Demi ITC" w:hAnsi="Eras Demi ITC"/>
                <w:sz w:val="22"/>
                <w:szCs w:val="22"/>
              </w:rPr>
              <w:t>Discuss and publish data on Gender Pay Gap (schools with 250 employees or more only) by 31</w:t>
            </w:r>
            <w:r w:rsidRPr="006F123B">
              <w:rPr>
                <w:rFonts w:ascii="Eras Demi ITC" w:hAnsi="Eras Demi ITC"/>
                <w:sz w:val="22"/>
                <w:szCs w:val="22"/>
                <w:vertAlign w:val="superscript"/>
              </w:rPr>
              <w:t>st</w:t>
            </w:r>
            <w:r w:rsidRPr="006F123B">
              <w:rPr>
                <w:rFonts w:ascii="Eras Demi ITC" w:hAnsi="Eras Demi ITC"/>
                <w:sz w:val="22"/>
                <w:szCs w:val="22"/>
              </w:rPr>
              <w:t xml:space="preserve"> March</w:t>
            </w:r>
          </w:p>
        </w:tc>
        <w:tc>
          <w:tcPr>
            <w:tcW w:w="2835" w:type="dxa"/>
            <w:vAlign w:val="center"/>
          </w:tcPr>
          <w:p w14:paraId="73164A6F"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Spring Term</w:t>
            </w:r>
          </w:p>
        </w:tc>
      </w:tr>
      <w:tr w:rsidR="006F123B" w:rsidRPr="006F123B" w14:paraId="155A2606" w14:textId="77777777" w:rsidTr="006F123B">
        <w:tc>
          <w:tcPr>
            <w:tcW w:w="2405" w:type="dxa"/>
            <w:vMerge/>
            <w:vAlign w:val="center"/>
          </w:tcPr>
          <w:p w14:paraId="727F021B" w14:textId="77777777" w:rsidR="006F123B" w:rsidRPr="006F123B" w:rsidRDefault="006F123B" w:rsidP="00D51FD3">
            <w:pPr>
              <w:ind w:left="720"/>
              <w:contextualSpacing/>
              <w:rPr>
                <w:rFonts w:ascii="Eras Demi ITC" w:hAnsi="Eras Demi ITC"/>
                <w:b/>
              </w:rPr>
            </w:pPr>
          </w:p>
        </w:tc>
        <w:tc>
          <w:tcPr>
            <w:tcW w:w="8789" w:type="dxa"/>
          </w:tcPr>
          <w:p w14:paraId="0D80B501" w14:textId="77777777" w:rsidR="006F123B" w:rsidRPr="006F123B" w:rsidRDefault="006F123B" w:rsidP="00D51FD3">
            <w:pPr>
              <w:ind w:left="720"/>
              <w:contextualSpacing/>
              <w:rPr>
                <w:rFonts w:ascii="Eras Demi ITC" w:hAnsi="Eras Demi ITC"/>
              </w:rPr>
            </w:pPr>
            <w:r w:rsidRPr="006F123B">
              <w:rPr>
                <w:rFonts w:ascii="Eras Demi ITC" w:hAnsi="Eras Demi ITC"/>
                <w:sz w:val="22"/>
                <w:szCs w:val="22"/>
              </w:rPr>
              <w:t xml:space="preserve">Complete, approve and submit SFVS by 31 March. </w:t>
            </w:r>
          </w:p>
        </w:tc>
        <w:tc>
          <w:tcPr>
            <w:tcW w:w="2835" w:type="dxa"/>
            <w:vAlign w:val="center"/>
          </w:tcPr>
          <w:p w14:paraId="04ED570D"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2888EF88" w14:textId="77777777" w:rsidTr="006F123B">
        <w:tc>
          <w:tcPr>
            <w:tcW w:w="2405" w:type="dxa"/>
            <w:vMerge/>
            <w:vAlign w:val="center"/>
          </w:tcPr>
          <w:p w14:paraId="3E716B7A" w14:textId="77777777" w:rsidR="006F123B" w:rsidRPr="006F123B" w:rsidRDefault="006F123B" w:rsidP="00D51FD3">
            <w:pPr>
              <w:ind w:left="720"/>
              <w:contextualSpacing/>
              <w:rPr>
                <w:rFonts w:ascii="Eras Demi ITC" w:hAnsi="Eras Demi ITC"/>
                <w:b/>
              </w:rPr>
            </w:pPr>
          </w:p>
        </w:tc>
        <w:tc>
          <w:tcPr>
            <w:tcW w:w="8789" w:type="dxa"/>
          </w:tcPr>
          <w:p w14:paraId="2035031C" w14:textId="77777777" w:rsidR="006F123B" w:rsidRPr="006F123B" w:rsidRDefault="006F123B" w:rsidP="00D51FD3">
            <w:pPr>
              <w:ind w:left="720"/>
              <w:contextualSpacing/>
              <w:rPr>
                <w:rFonts w:ascii="Eras Demi ITC" w:hAnsi="Eras Demi ITC"/>
              </w:rPr>
            </w:pPr>
            <w:r w:rsidRPr="006F123B">
              <w:rPr>
                <w:rFonts w:ascii="Eras Demi ITC" w:hAnsi="Eras Demi ITC"/>
              </w:rPr>
              <w:t>Prepare and agree staffing structure and budget.  Balanced budget to be submitted to LA by 1st May.</w:t>
            </w:r>
          </w:p>
        </w:tc>
        <w:tc>
          <w:tcPr>
            <w:tcW w:w="2835" w:type="dxa"/>
            <w:vAlign w:val="center"/>
          </w:tcPr>
          <w:p w14:paraId="2CC51035" w14:textId="72A2B736" w:rsidR="006F123B" w:rsidRPr="006F123B" w:rsidRDefault="006F123B" w:rsidP="00D51FD3">
            <w:pPr>
              <w:ind w:left="720"/>
              <w:contextualSpacing/>
              <w:jc w:val="center"/>
              <w:rPr>
                <w:rFonts w:ascii="Eras Demi ITC" w:hAnsi="Eras Demi ITC" w:cs="Segoe UI Emoji"/>
              </w:rPr>
            </w:pPr>
          </w:p>
          <w:p w14:paraId="1F0B7C3A"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443A7126" w14:textId="77777777" w:rsidTr="006F123B">
        <w:tc>
          <w:tcPr>
            <w:tcW w:w="2405" w:type="dxa"/>
            <w:vMerge/>
            <w:vAlign w:val="center"/>
          </w:tcPr>
          <w:p w14:paraId="2859F944" w14:textId="77777777" w:rsidR="006F123B" w:rsidRPr="006F123B" w:rsidRDefault="006F123B" w:rsidP="00D51FD3">
            <w:pPr>
              <w:ind w:left="720"/>
              <w:contextualSpacing/>
              <w:rPr>
                <w:rFonts w:ascii="Eras Demi ITC" w:hAnsi="Eras Demi ITC"/>
                <w:b/>
              </w:rPr>
            </w:pPr>
          </w:p>
        </w:tc>
        <w:tc>
          <w:tcPr>
            <w:tcW w:w="8789" w:type="dxa"/>
          </w:tcPr>
          <w:p w14:paraId="1EBC7CC6" w14:textId="77777777" w:rsidR="006F123B" w:rsidRPr="006F123B" w:rsidRDefault="006F123B" w:rsidP="00D51FD3">
            <w:pPr>
              <w:ind w:left="720"/>
              <w:contextualSpacing/>
              <w:rPr>
                <w:rFonts w:ascii="Eras Demi ITC" w:hAnsi="Eras Demi ITC"/>
              </w:rPr>
            </w:pPr>
            <w:r w:rsidRPr="006F123B">
              <w:rPr>
                <w:rFonts w:ascii="Eras Demi ITC" w:hAnsi="Eras Demi ITC"/>
              </w:rPr>
              <w:t>If school fund year ends 31st March, finalise accounts and send for audit. Audited accounts to be received by 30th June</w:t>
            </w:r>
          </w:p>
        </w:tc>
        <w:tc>
          <w:tcPr>
            <w:tcW w:w="2835" w:type="dxa"/>
            <w:vAlign w:val="center"/>
          </w:tcPr>
          <w:p w14:paraId="400B6DF4" w14:textId="2BF9B641" w:rsidR="006F123B" w:rsidRPr="006F123B" w:rsidRDefault="006F123B" w:rsidP="00D51FD3">
            <w:pPr>
              <w:ind w:left="720"/>
              <w:contextualSpacing/>
              <w:jc w:val="center"/>
              <w:rPr>
                <w:rFonts w:ascii="Eras Demi ITC" w:hAnsi="Eras Demi ITC" w:cs="Segoe UI Emoji"/>
              </w:rPr>
            </w:pPr>
          </w:p>
          <w:p w14:paraId="1186020F"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4567480F" w14:textId="77777777" w:rsidTr="006F123B">
        <w:tc>
          <w:tcPr>
            <w:tcW w:w="2405" w:type="dxa"/>
            <w:vMerge/>
            <w:vAlign w:val="center"/>
          </w:tcPr>
          <w:p w14:paraId="1113A71C" w14:textId="77777777" w:rsidR="006F123B" w:rsidRPr="006F123B" w:rsidRDefault="006F123B" w:rsidP="00D51FD3">
            <w:pPr>
              <w:ind w:left="720"/>
              <w:contextualSpacing/>
              <w:rPr>
                <w:rFonts w:ascii="Eras Demi ITC" w:hAnsi="Eras Demi ITC"/>
                <w:b/>
              </w:rPr>
            </w:pPr>
          </w:p>
        </w:tc>
        <w:tc>
          <w:tcPr>
            <w:tcW w:w="8789" w:type="dxa"/>
          </w:tcPr>
          <w:p w14:paraId="39FE8AA7" w14:textId="77777777" w:rsidR="006F123B" w:rsidRPr="006F123B" w:rsidRDefault="006F123B" w:rsidP="00D51FD3">
            <w:pPr>
              <w:ind w:left="720"/>
              <w:contextualSpacing/>
              <w:rPr>
                <w:rFonts w:ascii="Eras Demi ITC" w:hAnsi="Eras Demi ITC"/>
              </w:rPr>
            </w:pPr>
            <w:r w:rsidRPr="006F123B">
              <w:rPr>
                <w:rFonts w:ascii="Eras Demi ITC" w:hAnsi="Eras Demi ITC"/>
              </w:rPr>
              <w:t>Month 9 monitoring reports to LA by 31st January.</w:t>
            </w:r>
          </w:p>
        </w:tc>
        <w:tc>
          <w:tcPr>
            <w:tcW w:w="2835" w:type="dxa"/>
            <w:vAlign w:val="center"/>
          </w:tcPr>
          <w:p w14:paraId="035795F6"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6DE5DF2D" w14:textId="77777777" w:rsidTr="006F123B">
        <w:tc>
          <w:tcPr>
            <w:tcW w:w="2405" w:type="dxa"/>
            <w:vMerge/>
            <w:vAlign w:val="center"/>
          </w:tcPr>
          <w:p w14:paraId="26444C4E" w14:textId="77777777" w:rsidR="006F123B" w:rsidRPr="006F123B" w:rsidRDefault="006F123B" w:rsidP="00D51FD3">
            <w:pPr>
              <w:ind w:left="720"/>
              <w:contextualSpacing/>
              <w:rPr>
                <w:rFonts w:ascii="Eras Demi ITC" w:hAnsi="Eras Demi ITC"/>
                <w:b/>
              </w:rPr>
            </w:pPr>
          </w:p>
        </w:tc>
        <w:tc>
          <w:tcPr>
            <w:tcW w:w="8789" w:type="dxa"/>
          </w:tcPr>
          <w:p w14:paraId="2530128C" w14:textId="77777777" w:rsidR="006F123B" w:rsidRPr="006F123B" w:rsidRDefault="006F123B" w:rsidP="00D51FD3">
            <w:pPr>
              <w:ind w:left="720"/>
              <w:contextualSpacing/>
              <w:rPr>
                <w:rFonts w:ascii="Eras Demi ITC" w:hAnsi="Eras Demi ITC"/>
              </w:rPr>
            </w:pPr>
            <w:r w:rsidRPr="006F123B">
              <w:rPr>
                <w:rFonts w:ascii="Eras Demi ITC" w:hAnsi="Eras Demi ITC"/>
              </w:rPr>
              <w:t>External bank schools year end returns submitted to LA by first week April.</w:t>
            </w:r>
          </w:p>
        </w:tc>
        <w:tc>
          <w:tcPr>
            <w:tcW w:w="2835" w:type="dxa"/>
            <w:vAlign w:val="center"/>
          </w:tcPr>
          <w:p w14:paraId="15545FDB"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719C91BA" w14:textId="77777777" w:rsidTr="006F123B">
        <w:tc>
          <w:tcPr>
            <w:tcW w:w="2405" w:type="dxa"/>
            <w:vMerge/>
            <w:vAlign w:val="center"/>
          </w:tcPr>
          <w:p w14:paraId="26AFAA2D" w14:textId="77777777" w:rsidR="006F123B" w:rsidRPr="006F123B" w:rsidRDefault="006F123B" w:rsidP="00D51FD3">
            <w:pPr>
              <w:ind w:left="720"/>
              <w:contextualSpacing/>
              <w:rPr>
                <w:rFonts w:ascii="Eras Demi ITC" w:hAnsi="Eras Demi ITC"/>
                <w:b/>
              </w:rPr>
            </w:pPr>
          </w:p>
        </w:tc>
        <w:tc>
          <w:tcPr>
            <w:tcW w:w="8789" w:type="dxa"/>
          </w:tcPr>
          <w:p w14:paraId="3C203852" w14:textId="77777777" w:rsidR="006F123B" w:rsidRPr="006F123B" w:rsidRDefault="006F123B" w:rsidP="00D51FD3">
            <w:pPr>
              <w:ind w:left="720"/>
              <w:contextualSpacing/>
              <w:rPr>
                <w:rFonts w:ascii="Eras Demi ITC" w:hAnsi="Eras Demi ITC"/>
              </w:rPr>
            </w:pPr>
            <w:r w:rsidRPr="006F123B">
              <w:rPr>
                <w:rFonts w:ascii="Eras Demi ITC" w:hAnsi="Eras Demi ITC"/>
              </w:rPr>
              <w:t>Carry out benchmarking exercise</w:t>
            </w:r>
          </w:p>
        </w:tc>
        <w:tc>
          <w:tcPr>
            <w:tcW w:w="2835" w:type="dxa"/>
            <w:vAlign w:val="center"/>
          </w:tcPr>
          <w:p w14:paraId="734DD5FB"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Spring Term</w:t>
            </w:r>
          </w:p>
        </w:tc>
      </w:tr>
      <w:tr w:rsidR="006F123B" w:rsidRPr="006F123B" w14:paraId="60307372" w14:textId="77777777" w:rsidTr="006F123B">
        <w:tc>
          <w:tcPr>
            <w:tcW w:w="2405" w:type="dxa"/>
            <w:vMerge/>
            <w:vAlign w:val="center"/>
          </w:tcPr>
          <w:p w14:paraId="1E8F911F" w14:textId="77777777" w:rsidR="006F123B" w:rsidRPr="006F123B" w:rsidRDefault="006F123B" w:rsidP="00D51FD3">
            <w:pPr>
              <w:ind w:left="720"/>
              <w:contextualSpacing/>
              <w:rPr>
                <w:rFonts w:ascii="Eras Demi ITC" w:hAnsi="Eras Demi ITC"/>
                <w:b/>
              </w:rPr>
            </w:pPr>
          </w:p>
        </w:tc>
        <w:tc>
          <w:tcPr>
            <w:tcW w:w="8789" w:type="dxa"/>
          </w:tcPr>
          <w:p w14:paraId="04BF122E" w14:textId="77777777" w:rsidR="006F123B" w:rsidRPr="006F123B" w:rsidRDefault="006F123B" w:rsidP="00D51FD3">
            <w:pPr>
              <w:ind w:left="720"/>
              <w:contextualSpacing/>
              <w:rPr>
                <w:rFonts w:ascii="Eras Demi ITC" w:hAnsi="Eras Demi ITC"/>
              </w:rPr>
            </w:pPr>
            <w:r w:rsidRPr="006F123B">
              <w:rPr>
                <w:rFonts w:ascii="Eras Demi ITC" w:hAnsi="Eras Demi ITC"/>
              </w:rPr>
              <w:t>Primary schools only. Review and publish details of amount of sport premium received, what the money was spent on this year, the impact on pupils’ PE and sport participation and attainment the school has seen as a result of this spend, and how the improvements will be sustainable in the future.</w:t>
            </w:r>
          </w:p>
        </w:tc>
        <w:tc>
          <w:tcPr>
            <w:tcW w:w="2835" w:type="dxa"/>
            <w:vAlign w:val="center"/>
          </w:tcPr>
          <w:p w14:paraId="11B8411F" w14:textId="5051EED0" w:rsidR="006F123B" w:rsidRPr="006F123B" w:rsidRDefault="002470E8" w:rsidP="00D51FD3">
            <w:pPr>
              <w:ind w:left="720"/>
              <w:contextualSpacing/>
              <w:jc w:val="center"/>
              <w:rPr>
                <w:rFonts w:ascii="Eras Demi ITC" w:hAnsi="Eras Demi ITC"/>
                <w:b/>
                <w:bCs/>
              </w:rPr>
            </w:pPr>
            <w:r>
              <w:rPr>
                <w:rFonts w:ascii="Eras Demi ITC" w:hAnsi="Eras Demi ITC"/>
                <w:b/>
                <w:bCs/>
              </w:rPr>
              <w:t>A</w:t>
            </w:r>
            <w:r w:rsidR="006F123B" w:rsidRPr="006F123B">
              <w:rPr>
                <w:rFonts w:ascii="Eras Demi ITC" w:hAnsi="Eras Demi ITC"/>
                <w:b/>
                <w:bCs/>
              </w:rPr>
              <w:t>utumn Term</w:t>
            </w:r>
          </w:p>
        </w:tc>
      </w:tr>
      <w:tr w:rsidR="002470E8" w:rsidRPr="006F123B" w14:paraId="4D31F0E1" w14:textId="23A8A4DE" w:rsidTr="002470E8">
        <w:tc>
          <w:tcPr>
            <w:tcW w:w="2405" w:type="dxa"/>
            <w:vMerge/>
            <w:tcBorders>
              <w:bottom w:val="single" w:sz="18" w:space="0" w:color="auto"/>
            </w:tcBorders>
            <w:vAlign w:val="center"/>
          </w:tcPr>
          <w:p w14:paraId="3DC9C158" w14:textId="77777777" w:rsidR="006F123B" w:rsidRPr="006F123B" w:rsidRDefault="006F123B" w:rsidP="00D51FD3">
            <w:pPr>
              <w:ind w:left="720"/>
              <w:contextualSpacing/>
              <w:rPr>
                <w:rFonts w:ascii="Eras Demi ITC" w:hAnsi="Eras Demi ITC"/>
                <w:b/>
              </w:rPr>
            </w:pPr>
          </w:p>
        </w:tc>
        <w:tc>
          <w:tcPr>
            <w:tcW w:w="8789" w:type="dxa"/>
            <w:tcBorders>
              <w:bottom w:val="single" w:sz="18" w:space="0" w:color="auto"/>
            </w:tcBorders>
          </w:tcPr>
          <w:p w14:paraId="000B1A26" w14:textId="77777777" w:rsidR="006F123B" w:rsidRPr="006F123B" w:rsidRDefault="006F123B" w:rsidP="00D51FD3">
            <w:pPr>
              <w:ind w:left="720"/>
              <w:contextualSpacing/>
              <w:rPr>
                <w:rFonts w:ascii="Eras Demi ITC" w:hAnsi="Eras Demi ITC"/>
              </w:rPr>
            </w:pPr>
            <w:r w:rsidRPr="006F123B">
              <w:rPr>
                <w:rFonts w:ascii="Eras Demi ITC" w:hAnsi="Eras Demi ITC"/>
              </w:rPr>
              <w:t>Secondary schools only. Review and publish details of amount of year 7 catch up funding received, what the money was spent on this year and what impact there has been on the children that the funding was received for as a result of the spend.</w:t>
            </w:r>
          </w:p>
        </w:tc>
        <w:tc>
          <w:tcPr>
            <w:tcW w:w="2835" w:type="dxa"/>
            <w:tcBorders>
              <w:top w:val="nil"/>
              <w:bottom w:val="single" w:sz="18" w:space="0" w:color="auto"/>
              <w:right w:val="single" w:sz="2" w:space="0" w:color="auto"/>
            </w:tcBorders>
            <w:shd w:val="clear" w:color="auto" w:fill="auto"/>
          </w:tcPr>
          <w:p w14:paraId="17C9926C" w14:textId="61C70AE4" w:rsidR="002470E8" w:rsidRPr="006F123B" w:rsidRDefault="002470E8">
            <w:pPr>
              <w:rPr>
                <w:rFonts w:ascii="Eras Demi ITC" w:hAnsi="Eras Demi ITC"/>
              </w:rPr>
            </w:pPr>
            <w:r>
              <w:rPr>
                <w:rFonts w:ascii="Eras Demi ITC" w:hAnsi="Eras Demi ITC"/>
              </w:rPr>
              <w:t>Yr7  catch-up funding no longer available</w:t>
            </w:r>
          </w:p>
        </w:tc>
      </w:tr>
      <w:tr w:rsidR="006F123B" w:rsidRPr="006F123B" w14:paraId="655F8761" w14:textId="77777777" w:rsidTr="002470E8">
        <w:tc>
          <w:tcPr>
            <w:tcW w:w="2405" w:type="dxa"/>
            <w:vMerge w:val="restart"/>
            <w:tcBorders>
              <w:top w:val="single" w:sz="18" w:space="0" w:color="auto"/>
            </w:tcBorders>
            <w:vAlign w:val="center"/>
          </w:tcPr>
          <w:p w14:paraId="7801FE9D" w14:textId="77777777" w:rsidR="006F123B" w:rsidRPr="006F123B" w:rsidRDefault="006F123B" w:rsidP="00D51FD3">
            <w:pPr>
              <w:ind w:left="720"/>
              <w:contextualSpacing/>
              <w:rPr>
                <w:rFonts w:ascii="Eras Demi ITC" w:hAnsi="Eras Demi ITC"/>
                <w:b/>
              </w:rPr>
            </w:pPr>
            <w:r w:rsidRPr="006F123B">
              <w:rPr>
                <w:rFonts w:ascii="Eras Demi ITC" w:hAnsi="Eras Demi ITC"/>
                <w:b/>
              </w:rPr>
              <w:t xml:space="preserve">Finance and audit – academies </w:t>
            </w:r>
          </w:p>
        </w:tc>
        <w:tc>
          <w:tcPr>
            <w:tcW w:w="8789" w:type="dxa"/>
            <w:tcBorders>
              <w:top w:val="single" w:sz="18" w:space="0" w:color="auto"/>
            </w:tcBorders>
          </w:tcPr>
          <w:p w14:paraId="7F91BF26"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Submit Budget Forecast Return 3 Year </w:t>
            </w:r>
          </w:p>
        </w:tc>
        <w:tc>
          <w:tcPr>
            <w:tcW w:w="2835" w:type="dxa"/>
            <w:tcBorders>
              <w:top w:val="single" w:sz="18" w:space="0" w:color="auto"/>
            </w:tcBorders>
            <w:vAlign w:val="center"/>
          </w:tcPr>
          <w:p w14:paraId="79A4D744"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Deadline moved to 29.9.20</w:t>
            </w:r>
          </w:p>
        </w:tc>
      </w:tr>
      <w:tr w:rsidR="006F123B" w:rsidRPr="006F123B" w14:paraId="78A6919F" w14:textId="77777777" w:rsidTr="006F123B">
        <w:tc>
          <w:tcPr>
            <w:tcW w:w="2405" w:type="dxa"/>
            <w:vMerge/>
            <w:vAlign w:val="center"/>
          </w:tcPr>
          <w:p w14:paraId="1CD9743A" w14:textId="77777777" w:rsidR="006F123B" w:rsidRPr="006F123B" w:rsidRDefault="006F123B" w:rsidP="00D51FD3">
            <w:pPr>
              <w:ind w:left="720"/>
              <w:contextualSpacing/>
              <w:rPr>
                <w:rFonts w:ascii="Eras Demi ITC" w:hAnsi="Eras Demi ITC"/>
                <w:b/>
              </w:rPr>
            </w:pPr>
          </w:p>
        </w:tc>
        <w:tc>
          <w:tcPr>
            <w:tcW w:w="8789" w:type="dxa"/>
          </w:tcPr>
          <w:p w14:paraId="5D4C87CC" w14:textId="77777777" w:rsidR="006F123B" w:rsidRPr="006F123B" w:rsidRDefault="006F123B" w:rsidP="00D51FD3">
            <w:pPr>
              <w:ind w:left="720"/>
              <w:contextualSpacing/>
              <w:rPr>
                <w:rFonts w:ascii="Eras Demi ITC" w:hAnsi="Eras Demi ITC"/>
              </w:rPr>
            </w:pPr>
            <w:r w:rsidRPr="006F123B">
              <w:rPr>
                <w:rFonts w:ascii="Eras Demi ITC" w:hAnsi="Eras Demi ITC"/>
              </w:rPr>
              <w:t>Monitor implementation of actions arising from internal audit reports.</w:t>
            </w:r>
          </w:p>
        </w:tc>
        <w:tc>
          <w:tcPr>
            <w:tcW w:w="2835" w:type="dxa"/>
            <w:vAlign w:val="center"/>
          </w:tcPr>
          <w:p w14:paraId="656EFBE3"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Whenever relevant</w:t>
            </w:r>
          </w:p>
        </w:tc>
      </w:tr>
      <w:tr w:rsidR="006F123B" w:rsidRPr="006F123B" w14:paraId="344506A3" w14:textId="77777777" w:rsidTr="006F123B">
        <w:tc>
          <w:tcPr>
            <w:tcW w:w="2405" w:type="dxa"/>
            <w:vMerge/>
            <w:vAlign w:val="center"/>
          </w:tcPr>
          <w:p w14:paraId="292D7C3F" w14:textId="77777777" w:rsidR="006F123B" w:rsidRPr="006F123B" w:rsidRDefault="006F123B" w:rsidP="00D51FD3">
            <w:pPr>
              <w:ind w:left="720"/>
              <w:contextualSpacing/>
              <w:rPr>
                <w:rFonts w:ascii="Eras Demi ITC" w:hAnsi="Eras Demi ITC"/>
                <w:b/>
              </w:rPr>
            </w:pPr>
          </w:p>
        </w:tc>
        <w:tc>
          <w:tcPr>
            <w:tcW w:w="8789" w:type="dxa"/>
          </w:tcPr>
          <w:p w14:paraId="51043D8D"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Review and approve staff pay scales and pay policy. </w:t>
            </w:r>
          </w:p>
        </w:tc>
        <w:tc>
          <w:tcPr>
            <w:tcW w:w="2835" w:type="dxa"/>
            <w:vAlign w:val="center"/>
          </w:tcPr>
          <w:p w14:paraId="409EFBA6"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6F123B" w:rsidRPr="006F123B" w14:paraId="3C2A4989" w14:textId="77777777" w:rsidTr="006F123B">
        <w:tc>
          <w:tcPr>
            <w:tcW w:w="2405" w:type="dxa"/>
            <w:vMerge/>
            <w:vAlign w:val="center"/>
          </w:tcPr>
          <w:p w14:paraId="571C6CA9" w14:textId="77777777" w:rsidR="006F123B" w:rsidRPr="006F123B" w:rsidRDefault="006F123B" w:rsidP="00D51FD3">
            <w:pPr>
              <w:ind w:left="720"/>
              <w:contextualSpacing/>
              <w:rPr>
                <w:rFonts w:ascii="Eras Demi ITC" w:hAnsi="Eras Demi ITC"/>
                <w:b/>
              </w:rPr>
            </w:pPr>
          </w:p>
        </w:tc>
        <w:tc>
          <w:tcPr>
            <w:tcW w:w="8789" w:type="dxa"/>
          </w:tcPr>
          <w:p w14:paraId="78817A3D" w14:textId="77777777" w:rsidR="006F123B" w:rsidRPr="006F123B" w:rsidRDefault="006F123B" w:rsidP="00D51FD3">
            <w:pPr>
              <w:ind w:left="720"/>
              <w:contextualSpacing/>
              <w:rPr>
                <w:rFonts w:ascii="Eras Demi ITC" w:hAnsi="Eras Demi ITC"/>
              </w:rPr>
            </w:pPr>
            <w:r w:rsidRPr="006F123B">
              <w:rPr>
                <w:rFonts w:ascii="Eras Demi ITC" w:hAnsi="Eras Demi ITC"/>
              </w:rPr>
              <w:t>Submit audited accounts to ESFA by 31 December</w:t>
            </w:r>
          </w:p>
        </w:tc>
        <w:tc>
          <w:tcPr>
            <w:tcW w:w="2835" w:type="dxa"/>
            <w:vAlign w:val="center"/>
          </w:tcPr>
          <w:p w14:paraId="76555E3C" w14:textId="77777777" w:rsidR="006F123B" w:rsidRPr="006F123B" w:rsidRDefault="006F123B" w:rsidP="00D51FD3">
            <w:pPr>
              <w:ind w:left="720"/>
              <w:contextualSpacing/>
              <w:jc w:val="center"/>
              <w:rPr>
                <w:rFonts w:ascii="Eras Demi ITC" w:hAnsi="Eras Demi ITC" w:cs="Segoe UI Emoji"/>
              </w:rPr>
            </w:pPr>
            <w:r w:rsidRPr="006F123B">
              <w:rPr>
                <w:rFonts w:ascii="Eras Demi ITC" w:hAnsi="Eras Demi ITC"/>
                <w:b/>
                <w:bCs/>
              </w:rPr>
              <w:t>Autumn Term</w:t>
            </w:r>
          </w:p>
        </w:tc>
      </w:tr>
      <w:tr w:rsidR="006F123B" w:rsidRPr="006F123B" w14:paraId="1B1BD84B" w14:textId="77777777" w:rsidTr="006F123B">
        <w:tc>
          <w:tcPr>
            <w:tcW w:w="2405" w:type="dxa"/>
            <w:vMerge/>
            <w:vAlign w:val="center"/>
          </w:tcPr>
          <w:p w14:paraId="3D53EBDB" w14:textId="77777777" w:rsidR="006F123B" w:rsidRPr="006F123B" w:rsidRDefault="006F123B" w:rsidP="00D51FD3">
            <w:pPr>
              <w:ind w:left="720"/>
              <w:contextualSpacing/>
              <w:rPr>
                <w:rFonts w:ascii="Eras Demi ITC" w:hAnsi="Eras Demi ITC"/>
                <w:b/>
              </w:rPr>
            </w:pPr>
          </w:p>
        </w:tc>
        <w:tc>
          <w:tcPr>
            <w:tcW w:w="8789" w:type="dxa"/>
          </w:tcPr>
          <w:p w14:paraId="578BF74A" w14:textId="77777777" w:rsidR="006F123B" w:rsidRPr="006F123B" w:rsidRDefault="006F123B" w:rsidP="00D51FD3">
            <w:pPr>
              <w:ind w:left="720"/>
              <w:contextualSpacing/>
              <w:rPr>
                <w:rFonts w:ascii="Eras Demi ITC" w:hAnsi="Eras Demi ITC"/>
              </w:rPr>
            </w:pPr>
            <w:r w:rsidRPr="006F123B">
              <w:rPr>
                <w:rFonts w:ascii="Eras Demi ITC" w:hAnsi="Eras Demi ITC"/>
              </w:rPr>
              <w:t>Submit audited financial statements for previous year to Companies House by 31</w:t>
            </w:r>
            <w:r w:rsidRPr="006F123B">
              <w:rPr>
                <w:rFonts w:ascii="Eras Demi ITC" w:hAnsi="Eras Demi ITC"/>
                <w:vertAlign w:val="superscript"/>
              </w:rPr>
              <w:t>st</w:t>
            </w:r>
            <w:r w:rsidRPr="006F123B">
              <w:rPr>
                <w:rFonts w:ascii="Eras Demi ITC" w:hAnsi="Eras Demi ITC"/>
              </w:rPr>
              <w:t xml:space="preserve"> May. </w:t>
            </w:r>
          </w:p>
        </w:tc>
        <w:tc>
          <w:tcPr>
            <w:tcW w:w="2835" w:type="dxa"/>
            <w:vAlign w:val="center"/>
          </w:tcPr>
          <w:p w14:paraId="5E6C8AD7"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Summer Term</w:t>
            </w:r>
          </w:p>
        </w:tc>
      </w:tr>
      <w:tr w:rsidR="006F123B" w:rsidRPr="006F123B" w14:paraId="5D330C3B" w14:textId="77777777" w:rsidTr="002470E8">
        <w:tc>
          <w:tcPr>
            <w:tcW w:w="2405" w:type="dxa"/>
            <w:vMerge/>
            <w:vAlign w:val="center"/>
          </w:tcPr>
          <w:p w14:paraId="164584D3" w14:textId="77777777" w:rsidR="006F123B" w:rsidRPr="006F123B" w:rsidRDefault="006F123B" w:rsidP="00D51FD3">
            <w:pPr>
              <w:ind w:left="720"/>
              <w:contextualSpacing/>
              <w:rPr>
                <w:rFonts w:ascii="Eras Demi ITC" w:hAnsi="Eras Demi ITC"/>
                <w:b/>
              </w:rPr>
            </w:pPr>
          </w:p>
        </w:tc>
        <w:tc>
          <w:tcPr>
            <w:tcW w:w="8789" w:type="dxa"/>
          </w:tcPr>
          <w:p w14:paraId="04054263" w14:textId="77777777" w:rsidR="006F123B" w:rsidRPr="006F123B" w:rsidRDefault="006F123B" w:rsidP="00D51FD3">
            <w:pPr>
              <w:autoSpaceDE w:val="0"/>
              <w:autoSpaceDN w:val="0"/>
              <w:adjustRightInd w:val="0"/>
              <w:ind w:left="720"/>
              <w:contextualSpacing/>
              <w:rPr>
                <w:rFonts w:ascii="Eras Demi ITC" w:hAnsi="Eras Demi ITC"/>
                <w:color w:val="000000"/>
              </w:rPr>
            </w:pPr>
            <w:r w:rsidRPr="006F123B">
              <w:rPr>
                <w:rFonts w:ascii="Eras Demi ITC" w:hAnsi="Eras Demi ITC"/>
                <w:color w:val="000000"/>
              </w:rPr>
              <w:t xml:space="preserve">Receive management accounts. Monitor cash flow, spend, and budget.  </w:t>
            </w:r>
          </w:p>
        </w:tc>
        <w:tc>
          <w:tcPr>
            <w:tcW w:w="2835" w:type="dxa"/>
            <w:tcBorders>
              <w:bottom w:val="single" w:sz="4" w:space="0" w:color="auto"/>
            </w:tcBorders>
            <w:vAlign w:val="center"/>
          </w:tcPr>
          <w:p w14:paraId="509D4B40"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On a monthly basis</w:t>
            </w:r>
          </w:p>
        </w:tc>
      </w:tr>
      <w:tr w:rsidR="006F123B" w:rsidRPr="006F123B" w14:paraId="6E55BEFA" w14:textId="77777777" w:rsidTr="006F123B">
        <w:tc>
          <w:tcPr>
            <w:tcW w:w="2405" w:type="dxa"/>
            <w:vMerge/>
            <w:vAlign w:val="center"/>
          </w:tcPr>
          <w:p w14:paraId="0A6929C0" w14:textId="77777777" w:rsidR="006F123B" w:rsidRPr="006F123B" w:rsidRDefault="006F123B" w:rsidP="00D51FD3">
            <w:pPr>
              <w:ind w:left="720"/>
              <w:contextualSpacing/>
              <w:rPr>
                <w:rFonts w:ascii="Eras Demi ITC" w:hAnsi="Eras Demi ITC"/>
                <w:b/>
              </w:rPr>
            </w:pPr>
          </w:p>
        </w:tc>
        <w:tc>
          <w:tcPr>
            <w:tcW w:w="8789" w:type="dxa"/>
          </w:tcPr>
          <w:p w14:paraId="7F7356F4" w14:textId="77777777" w:rsidR="006F123B" w:rsidRPr="006F123B" w:rsidRDefault="006F123B" w:rsidP="00D51FD3">
            <w:pPr>
              <w:ind w:left="720"/>
              <w:contextualSpacing/>
              <w:rPr>
                <w:rFonts w:ascii="Eras Demi ITC" w:hAnsi="Eras Demi ITC"/>
              </w:rPr>
            </w:pPr>
            <w:r w:rsidRPr="006F123B">
              <w:rPr>
                <w:rFonts w:ascii="Eras Demi ITC" w:hAnsi="Eras Demi ITC"/>
              </w:rPr>
              <w:t>Primary schools only. Publish details of amount of sport premium received, what the money was spent on this year, the impact on pupils’ PE and sport participation and attainment the school has seen as a result of this spend, and how the improvements will be sustainable in the future.</w:t>
            </w:r>
          </w:p>
        </w:tc>
        <w:tc>
          <w:tcPr>
            <w:tcW w:w="2835" w:type="dxa"/>
            <w:vAlign w:val="center"/>
          </w:tcPr>
          <w:p w14:paraId="3A923B18" w14:textId="77777777" w:rsidR="006F123B" w:rsidRPr="006F123B" w:rsidRDefault="006F123B" w:rsidP="00D51FD3">
            <w:pPr>
              <w:ind w:left="720"/>
              <w:contextualSpacing/>
              <w:jc w:val="center"/>
              <w:rPr>
                <w:rFonts w:ascii="Eras Demi ITC" w:hAnsi="Eras Demi ITC"/>
                <w:b/>
                <w:bCs/>
              </w:rPr>
            </w:pPr>
            <w:r w:rsidRPr="006F123B">
              <w:rPr>
                <w:rFonts w:ascii="Eras Demi ITC" w:hAnsi="Eras Demi ITC"/>
                <w:b/>
                <w:bCs/>
              </w:rPr>
              <w:t>Autumn Term</w:t>
            </w:r>
          </w:p>
        </w:tc>
      </w:tr>
      <w:tr w:rsidR="002470E8" w:rsidRPr="006F123B" w14:paraId="2E7163B2" w14:textId="322419D3" w:rsidTr="002470E8">
        <w:tc>
          <w:tcPr>
            <w:tcW w:w="2405" w:type="dxa"/>
            <w:vMerge/>
            <w:vAlign w:val="center"/>
          </w:tcPr>
          <w:p w14:paraId="6A8C644B" w14:textId="77777777" w:rsidR="006F123B" w:rsidRPr="006F123B" w:rsidRDefault="006F123B" w:rsidP="00D51FD3">
            <w:pPr>
              <w:ind w:left="720"/>
              <w:contextualSpacing/>
              <w:rPr>
                <w:rFonts w:ascii="Eras Demi ITC" w:hAnsi="Eras Demi ITC"/>
                <w:b/>
              </w:rPr>
            </w:pPr>
          </w:p>
        </w:tc>
        <w:tc>
          <w:tcPr>
            <w:tcW w:w="8789" w:type="dxa"/>
          </w:tcPr>
          <w:p w14:paraId="26F08B9B"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Secondary schools only. Publish details of amount of year 7 catch up funding received, what the money was spent on this year and what </w:t>
            </w:r>
            <w:r w:rsidRPr="006F123B">
              <w:rPr>
                <w:rFonts w:ascii="Eras Demi ITC" w:hAnsi="Eras Demi ITC"/>
              </w:rPr>
              <w:lastRenderedPageBreak/>
              <w:t>impact there has been on the children that the funding was received for as a result of the spend.</w:t>
            </w:r>
          </w:p>
        </w:tc>
        <w:tc>
          <w:tcPr>
            <w:tcW w:w="2835" w:type="dxa"/>
            <w:tcBorders>
              <w:top w:val="single" w:sz="4" w:space="0" w:color="auto"/>
              <w:bottom w:val="single" w:sz="4" w:space="0" w:color="auto"/>
              <w:right w:val="single" w:sz="4" w:space="0" w:color="auto"/>
            </w:tcBorders>
            <w:shd w:val="clear" w:color="auto" w:fill="auto"/>
          </w:tcPr>
          <w:p w14:paraId="2DFF839A" w14:textId="32F804BD" w:rsidR="002470E8" w:rsidRPr="006F123B" w:rsidRDefault="002470E8" w:rsidP="002470E8">
            <w:pPr>
              <w:rPr>
                <w:rFonts w:ascii="Eras Demi ITC" w:hAnsi="Eras Demi ITC"/>
              </w:rPr>
            </w:pPr>
            <w:r>
              <w:rPr>
                <w:rFonts w:ascii="Eras Demi ITC" w:hAnsi="Eras Demi ITC"/>
              </w:rPr>
              <w:lastRenderedPageBreak/>
              <w:t>Yr7  catch-up funding no longer available</w:t>
            </w:r>
          </w:p>
        </w:tc>
      </w:tr>
      <w:tr w:rsidR="006F123B" w:rsidRPr="006F123B" w14:paraId="5882A6E2" w14:textId="77777777" w:rsidTr="002470E8">
        <w:tc>
          <w:tcPr>
            <w:tcW w:w="2405" w:type="dxa"/>
            <w:vAlign w:val="center"/>
          </w:tcPr>
          <w:p w14:paraId="4F0A7B1B" w14:textId="77777777" w:rsidR="006F123B" w:rsidRPr="006F123B" w:rsidRDefault="006F123B" w:rsidP="00D51FD3">
            <w:pPr>
              <w:ind w:left="720"/>
              <w:contextualSpacing/>
              <w:rPr>
                <w:rFonts w:ascii="Eras Demi ITC" w:hAnsi="Eras Demi ITC"/>
                <w:b/>
              </w:rPr>
            </w:pPr>
          </w:p>
        </w:tc>
        <w:tc>
          <w:tcPr>
            <w:tcW w:w="8789" w:type="dxa"/>
          </w:tcPr>
          <w:p w14:paraId="602193AC" w14:textId="77777777" w:rsidR="006F123B" w:rsidRPr="006F123B" w:rsidRDefault="006F123B" w:rsidP="00D51FD3">
            <w:pPr>
              <w:ind w:left="720"/>
              <w:contextualSpacing/>
              <w:rPr>
                <w:rFonts w:ascii="Eras Demi ITC" w:hAnsi="Eras Demi ITC"/>
              </w:rPr>
            </w:pPr>
            <w:r w:rsidRPr="006F123B">
              <w:rPr>
                <w:rFonts w:ascii="Eras Demi ITC" w:hAnsi="Eras Demi ITC"/>
              </w:rPr>
              <w:t>Discuss and publish data on Gender Pay Gap (schools with 250 employees or more only) by 31st March.</w:t>
            </w:r>
          </w:p>
        </w:tc>
        <w:tc>
          <w:tcPr>
            <w:tcW w:w="2835" w:type="dxa"/>
            <w:tcBorders>
              <w:top w:val="single" w:sz="4" w:space="0" w:color="auto"/>
            </w:tcBorders>
            <w:vAlign w:val="center"/>
          </w:tcPr>
          <w:p w14:paraId="032B17A9" w14:textId="20FA5522" w:rsidR="006F123B" w:rsidRPr="006F123B" w:rsidRDefault="006F123B" w:rsidP="002470E8">
            <w:pPr>
              <w:ind w:left="720"/>
              <w:contextualSpacing/>
              <w:rPr>
                <w:rFonts w:ascii="Eras Demi ITC" w:hAnsi="Eras Demi ITC" w:cs="Segoe UI Emoji"/>
              </w:rPr>
            </w:pPr>
          </w:p>
          <w:p w14:paraId="273770A2" w14:textId="77777777" w:rsidR="006F123B" w:rsidRPr="006F123B" w:rsidRDefault="006F123B" w:rsidP="002470E8">
            <w:pPr>
              <w:ind w:left="720"/>
              <w:contextualSpacing/>
              <w:rPr>
                <w:rFonts w:ascii="Eras Demi ITC" w:hAnsi="Eras Demi ITC"/>
                <w:b/>
                <w:bCs/>
              </w:rPr>
            </w:pPr>
            <w:r w:rsidRPr="006F123B">
              <w:rPr>
                <w:rFonts w:ascii="Eras Demi ITC" w:hAnsi="Eras Demi ITC"/>
                <w:b/>
                <w:bCs/>
              </w:rPr>
              <w:t>Spring Term</w:t>
            </w:r>
          </w:p>
        </w:tc>
      </w:tr>
      <w:tr w:rsidR="006F123B" w:rsidRPr="006F123B" w14:paraId="14CFEB06" w14:textId="77777777" w:rsidTr="006F123B">
        <w:tc>
          <w:tcPr>
            <w:tcW w:w="2405" w:type="dxa"/>
            <w:vAlign w:val="center"/>
          </w:tcPr>
          <w:p w14:paraId="2748FF46" w14:textId="77777777" w:rsidR="006F123B" w:rsidRPr="006F123B" w:rsidRDefault="006F123B" w:rsidP="00D51FD3">
            <w:pPr>
              <w:ind w:left="720"/>
              <w:contextualSpacing/>
              <w:rPr>
                <w:rFonts w:ascii="Eras Demi ITC" w:hAnsi="Eras Demi ITC"/>
                <w:b/>
              </w:rPr>
            </w:pPr>
          </w:p>
        </w:tc>
        <w:tc>
          <w:tcPr>
            <w:tcW w:w="8789" w:type="dxa"/>
          </w:tcPr>
          <w:p w14:paraId="3675EBBC" w14:textId="77777777" w:rsidR="006F123B" w:rsidRPr="006F123B" w:rsidRDefault="006F123B" w:rsidP="00D51FD3">
            <w:pPr>
              <w:ind w:left="720"/>
              <w:contextualSpacing/>
              <w:rPr>
                <w:rFonts w:ascii="Eras Demi ITC" w:hAnsi="Eras Demi ITC"/>
              </w:rPr>
            </w:pPr>
            <w:r w:rsidRPr="006F123B">
              <w:rPr>
                <w:rFonts w:ascii="Eras Demi ITC" w:hAnsi="Eras Demi ITC"/>
              </w:rPr>
              <w:t>Publish financial statements on the website by 31 January.</w:t>
            </w:r>
          </w:p>
        </w:tc>
        <w:tc>
          <w:tcPr>
            <w:tcW w:w="2835" w:type="dxa"/>
            <w:vAlign w:val="center"/>
          </w:tcPr>
          <w:p w14:paraId="3359BF43" w14:textId="77777777" w:rsidR="006F123B" w:rsidRPr="006F123B" w:rsidRDefault="006F123B" w:rsidP="002470E8">
            <w:pPr>
              <w:ind w:left="720"/>
              <w:contextualSpacing/>
              <w:rPr>
                <w:rFonts w:ascii="Eras Demi ITC" w:hAnsi="Eras Demi ITC" w:cs="Segoe UI Emoji"/>
              </w:rPr>
            </w:pPr>
            <w:r w:rsidRPr="006F123B">
              <w:rPr>
                <w:rFonts w:ascii="Eras Demi ITC" w:hAnsi="Eras Demi ITC"/>
                <w:b/>
                <w:bCs/>
              </w:rPr>
              <w:t>Spring Term</w:t>
            </w:r>
          </w:p>
        </w:tc>
      </w:tr>
      <w:tr w:rsidR="006F123B" w:rsidRPr="006F123B" w14:paraId="5DCFA228" w14:textId="77777777" w:rsidTr="006F123B">
        <w:tc>
          <w:tcPr>
            <w:tcW w:w="2405" w:type="dxa"/>
            <w:vAlign w:val="center"/>
          </w:tcPr>
          <w:p w14:paraId="0777F4FD" w14:textId="77777777" w:rsidR="006F123B" w:rsidRPr="006F123B" w:rsidRDefault="006F123B" w:rsidP="00D51FD3">
            <w:pPr>
              <w:ind w:left="720"/>
              <w:contextualSpacing/>
              <w:rPr>
                <w:rFonts w:ascii="Eras Demi ITC" w:hAnsi="Eras Demi ITC"/>
                <w:b/>
              </w:rPr>
            </w:pPr>
          </w:p>
        </w:tc>
        <w:tc>
          <w:tcPr>
            <w:tcW w:w="8789" w:type="dxa"/>
          </w:tcPr>
          <w:p w14:paraId="1FFE3D0B" w14:textId="77777777" w:rsidR="006F123B" w:rsidRPr="006F123B" w:rsidRDefault="006F123B" w:rsidP="00D51FD3">
            <w:pPr>
              <w:ind w:left="720"/>
              <w:contextualSpacing/>
              <w:rPr>
                <w:rFonts w:ascii="Eras Demi ITC" w:hAnsi="Eras Demi ITC"/>
              </w:rPr>
            </w:pPr>
            <w:r w:rsidRPr="006F123B">
              <w:rPr>
                <w:rFonts w:ascii="Eras Demi ITC" w:hAnsi="Eras Demi ITC"/>
              </w:rPr>
              <w:t>Submit audited accounts return by 20 January.</w:t>
            </w:r>
          </w:p>
        </w:tc>
        <w:tc>
          <w:tcPr>
            <w:tcW w:w="2835" w:type="dxa"/>
            <w:vAlign w:val="center"/>
          </w:tcPr>
          <w:p w14:paraId="66A4FCF2" w14:textId="77777777" w:rsidR="006F123B" w:rsidRPr="006F123B" w:rsidRDefault="006F123B" w:rsidP="002470E8">
            <w:pPr>
              <w:ind w:left="720"/>
              <w:contextualSpacing/>
              <w:rPr>
                <w:rFonts w:ascii="Eras Demi ITC" w:hAnsi="Eras Demi ITC" w:cs="Segoe UI Emoji"/>
              </w:rPr>
            </w:pPr>
            <w:r w:rsidRPr="006F123B">
              <w:rPr>
                <w:rFonts w:ascii="Eras Demi ITC" w:hAnsi="Eras Demi ITC"/>
                <w:b/>
                <w:bCs/>
              </w:rPr>
              <w:t>Spring Term</w:t>
            </w:r>
          </w:p>
        </w:tc>
      </w:tr>
      <w:tr w:rsidR="006F123B" w:rsidRPr="006F123B" w14:paraId="20D990E8" w14:textId="77777777" w:rsidTr="006F123B">
        <w:tc>
          <w:tcPr>
            <w:tcW w:w="2405" w:type="dxa"/>
            <w:vAlign w:val="center"/>
          </w:tcPr>
          <w:p w14:paraId="018CC15C" w14:textId="77777777" w:rsidR="006F123B" w:rsidRPr="006F123B" w:rsidRDefault="006F123B" w:rsidP="00D51FD3">
            <w:pPr>
              <w:ind w:left="720"/>
              <w:contextualSpacing/>
              <w:rPr>
                <w:rFonts w:ascii="Eras Demi ITC" w:hAnsi="Eras Demi ITC"/>
                <w:b/>
              </w:rPr>
            </w:pPr>
          </w:p>
        </w:tc>
        <w:tc>
          <w:tcPr>
            <w:tcW w:w="8789" w:type="dxa"/>
          </w:tcPr>
          <w:p w14:paraId="0FE29E52" w14:textId="77777777" w:rsidR="006F123B" w:rsidRPr="006F123B" w:rsidRDefault="006F123B" w:rsidP="00D51FD3">
            <w:pPr>
              <w:ind w:left="720"/>
              <w:contextualSpacing/>
              <w:rPr>
                <w:rFonts w:ascii="Eras Demi ITC" w:hAnsi="Eras Demi ITC"/>
              </w:rPr>
            </w:pPr>
            <w:r w:rsidRPr="006F123B">
              <w:rPr>
                <w:rFonts w:ascii="Eras Demi ITC" w:hAnsi="Eras Demi ITC"/>
              </w:rPr>
              <w:t>Review insurance arrangements.</w:t>
            </w:r>
          </w:p>
        </w:tc>
        <w:tc>
          <w:tcPr>
            <w:tcW w:w="2835" w:type="dxa"/>
            <w:vAlign w:val="center"/>
          </w:tcPr>
          <w:p w14:paraId="5532A382" w14:textId="77777777" w:rsidR="006F123B" w:rsidRPr="006F123B" w:rsidRDefault="006F123B" w:rsidP="002470E8">
            <w:pPr>
              <w:ind w:left="720"/>
              <w:contextualSpacing/>
              <w:rPr>
                <w:rFonts w:ascii="Eras Demi ITC" w:hAnsi="Eras Demi ITC" w:cs="Segoe UI Emoji"/>
              </w:rPr>
            </w:pPr>
            <w:r w:rsidRPr="006F123B">
              <w:rPr>
                <w:rFonts w:ascii="Eras Demi ITC" w:hAnsi="Eras Demi ITC"/>
                <w:b/>
                <w:bCs/>
              </w:rPr>
              <w:t>Spring Term</w:t>
            </w:r>
          </w:p>
        </w:tc>
      </w:tr>
      <w:tr w:rsidR="006F123B" w:rsidRPr="006F123B" w14:paraId="082AF25F" w14:textId="77777777" w:rsidTr="006F123B">
        <w:tc>
          <w:tcPr>
            <w:tcW w:w="2405" w:type="dxa"/>
            <w:vAlign w:val="center"/>
          </w:tcPr>
          <w:p w14:paraId="5598E7FA" w14:textId="77777777" w:rsidR="006F123B" w:rsidRPr="006F123B" w:rsidRDefault="006F123B" w:rsidP="00D51FD3">
            <w:pPr>
              <w:ind w:left="720"/>
              <w:contextualSpacing/>
              <w:rPr>
                <w:rFonts w:ascii="Eras Demi ITC" w:hAnsi="Eras Demi ITC"/>
                <w:b/>
              </w:rPr>
            </w:pPr>
          </w:p>
        </w:tc>
        <w:tc>
          <w:tcPr>
            <w:tcW w:w="8789" w:type="dxa"/>
          </w:tcPr>
          <w:p w14:paraId="66083789" w14:textId="77777777" w:rsidR="006F123B" w:rsidRPr="006F123B" w:rsidRDefault="006F123B" w:rsidP="00D51FD3">
            <w:pPr>
              <w:ind w:left="720"/>
              <w:contextualSpacing/>
              <w:rPr>
                <w:rFonts w:ascii="Eras Demi ITC" w:hAnsi="Eras Demi ITC"/>
              </w:rPr>
            </w:pPr>
            <w:r w:rsidRPr="006F123B">
              <w:rPr>
                <w:rFonts w:ascii="Eras Demi ITC" w:hAnsi="Eras Demi ITC"/>
              </w:rPr>
              <w:t>Discuss outcome of Condition Improvement Fund (CIF) bid.</w:t>
            </w:r>
          </w:p>
        </w:tc>
        <w:tc>
          <w:tcPr>
            <w:tcW w:w="2835" w:type="dxa"/>
            <w:vAlign w:val="center"/>
          </w:tcPr>
          <w:p w14:paraId="254D6995" w14:textId="77777777" w:rsidR="006F123B" w:rsidRPr="006F123B" w:rsidRDefault="006F123B" w:rsidP="002470E8">
            <w:pPr>
              <w:ind w:left="720"/>
              <w:contextualSpacing/>
              <w:rPr>
                <w:rFonts w:ascii="Eras Demi ITC" w:hAnsi="Eras Demi ITC" w:cs="Segoe UI Emoji"/>
              </w:rPr>
            </w:pPr>
            <w:r w:rsidRPr="006F123B">
              <w:rPr>
                <w:rFonts w:ascii="Eras Demi ITC" w:hAnsi="Eras Demi ITC"/>
                <w:b/>
                <w:bCs/>
              </w:rPr>
              <w:t>Spring Term</w:t>
            </w:r>
          </w:p>
        </w:tc>
      </w:tr>
      <w:tr w:rsidR="006F123B" w:rsidRPr="006F123B" w14:paraId="237C6AD4" w14:textId="77777777" w:rsidTr="006F123B">
        <w:tc>
          <w:tcPr>
            <w:tcW w:w="2405" w:type="dxa"/>
            <w:vAlign w:val="center"/>
          </w:tcPr>
          <w:p w14:paraId="72A0ECB7" w14:textId="77777777" w:rsidR="006F123B" w:rsidRPr="006F123B" w:rsidRDefault="006F123B" w:rsidP="00D51FD3">
            <w:pPr>
              <w:ind w:left="720"/>
              <w:contextualSpacing/>
              <w:rPr>
                <w:rFonts w:ascii="Eras Demi ITC" w:hAnsi="Eras Demi ITC"/>
                <w:b/>
              </w:rPr>
            </w:pPr>
          </w:p>
        </w:tc>
        <w:tc>
          <w:tcPr>
            <w:tcW w:w="8789" w:type="dxa"/>
          </w:tcPr>
          <w:p w14:paraId="22A63041" w14:textId="77777777" w:rsidR="006F123B" w:rsidRPr="006F123B" w:rsidRDefault="006F123B" w:rsidP="00D51FD3">
            <w:pPr>
              <w:ind w:left="720"/>
              <w:contextualSpacing/>
              <w:rPr>
                <w:rFonts w:ascii="Eras Demi ITC" w:hAnsi="Eras Demi ITC"/>
              </w:rPr>
            </w:pPr>
            <w:r w:rsidRPr="006F123B">
              <w:rPr>
                <w:rFonts w:ascii="Eras Demi ITC" w:hAnsi="Eras Demi ITC"/>
              </w:rPr>
              <w:t xml:space="preserve">Agree internal audit programme for the year </w:t>
            </w:r>
          </w:p>
        </w:tc>
        <w:tc>
          <w:tcPr>
            <w:tcW w:w="2835" w:type="dxa"/>
            <w:vAlign w:val="center"/>
          </w:tcPr>
          <w:p w14:paraId="7DAC783B" w14:textId="77777777" w:rsidR="006F123B" w:rsidRPr="006F123B" w:rsidRDefault="006F123B" w:rsidP="002470E8">
            <w:pPr>
              <w:ind w:left="720"/>
              <w:contextualSpacing/>
              <w:rPr>
                <w:rFonts w:ascii="Eras Demi ITC" w:hAnsi="Eras Demi ITC" w:cs="Segoe UI Emoji"/>
              </w:rPr>
            </w:pPr>
            <w:r w:rsidRPr="006F123B">
              <w:rPr>
                <w:rFonts w:ascii="Eras Demi ITC" w:hAnsi="Eras Demi ITC"/>
                <w:b/>
                <w:bCs/>
              </w:rPr>
              <w:t>Spring Term or when relevant</w:t>
            </w:r>
          </w:p>
        </w:tc>
      </w:tr>
      <w:tr w:rsidR="006F123B" w:rsidRPr="006F123B" w14:paraId="333AEF51" w14:textId="77777777" w:rsidTr="006F123B">
        <w:tc>
          <w:tcPr>
            <w:tcW w:w="2405" w:type="dxa"/>
            <w:vAlign w:val="center"/>
          </w:tcPr>
          <w:p w14:paraId="771B0E32" w14:textId="77777777" w:rsidR="006F123B" w:rsidRPr="006F123B" w:rsidRDefault="006F123B" w:rsidP="00D51FD3">
            <w:pPr>
              <w:ind w:left="720"/>
              <w:contextualSpacing/>
              <w:rPr>
                <w:rFonts w:ascii="Eras Demi ITC" w:hAnsi="Eras Demi ITC"/>
                <w:b/>
              </w:rPr>
            </w:pPr>
          </w:p>
        </w:tc>
        <w:tc>
          <w:tcPr>
            <w:tcW w:w="8789" w:type="dxa"/>
          </w:tcPr>
          <w:p w14:paraId="63FC836E" w14:textId="77777777" w:rsidR="006F123B" w:rsidRPr="006F123B" w:rsidRDefault="006F123B" w:rsidP="00D51FD3">
            <w:pPr>
              <w:ind w:left="720"/>
              <w:contextualSpacing/>
              <w:rPr>
                <w:rFonts w:ascii="Eras Demi ITC" w:hAnsi="Eras Demi ITC"/>
              </w:rPr>
            </w:pPr>
            <w:r w:rsidRPr="006F123B">
              <w:rPr>
                <w:rFonts w:ascii="Eras Demi ITC" w:hAnsi="Eras Demi ITC"/>
              </w:rPr>
              <w:t>Appoint external auditors and agree audit dates for Autumn term – External auditors to be approved by Members</w:t>
            </w:r>
          </w:p>
        </w:tc>
        <w:tc>
          <w:tcPr>
            <w:tcW w:w="2835" w:type="dxa"/>
            <w:vAlign w:val="center"/>
          </w:tcPr>
          <w:p w14:paraId="7EA9D541" w14:textId="77777777" w:rsidR="006F123B" w:rsidRPr="006F123B" w:rsidRDefault="006F123B" w:rsidP="002470E8">
            <w:pPr>
              <w:ind w:left="720"/>
              <w:contextualSpacing/>
              <w:rPr>
                <w:rFonts w:ascii="Eras Demi ITC" w:hAnsi="Eras Demi ITC" w:cs="Segoe UI Emoji"/>
              </w:rPr>
            </w:pPr>
            <w:r w:rsidRPr="006F123B">
              <w:rPr>
                <w:rFonts w:ascii="Eras Demi ITC" w:hAnsi="Eras Demi ITC"/>
                <w:b/>
                <w:bCs/>
              </w:rPr>
              <w:t>Spring Term</w:t>
            </w:r>
          </w:p>
        </w:tc>
      </w:tr>
      <w:tr w:rsidR="006F123B" w:rsidRPr="006F123B" w14:paraId="3E16FA8E" w14:textId="77777777" w:rsidTr="006F123B">
        <w:tc>
          <w:tcPr>
            <w:tcW w:w="2405" w:type="dxa"/>
            <w:vAlign w:val="center"/>
          </w:tcPr>
          <w:p w14:paraId="76FBC2DA" w14:textId="77777777" w:rsidR="006F123B" w:rsidRPr="006F123B" w:rsidRDefault="006F123B" w:rsidP="00D51FD3">
            <w:pPr>
              <w:ind w:left="720"/>
              <w:contextualSpacing/>
              <w:rPr>
                <w:rFonts w:ascii="Eras Demi ITC" w:hAnsi="Eras Demi ITC"/>
                <w:b/>
              </w:rPr>
            </w:pPr>
          </w:p>
        </w:tc>
        <w:tc>
          <w:tcPr>
            <w:tcW w:w="8789" w:type="dxa"/>
          </w:tcPr>
          <w:p w14:paraId="336F0987" w14:textId="77777777" w:rsidR="006F123B" w:rsidRPr="006F123B" w:rsidRDefault="006F123B" w:rsidP="00D51FD3">
            <w:pPr>
              <w:ind w:left="720"/>
              <w:contextualSpacing/>
              <w:rPr>
                <w:rFonts w:ascii="Eras Demi ITC" w:hAnsi="Eras Demi ITC"/>
              </w:rPr>
            </w:pPr>
            <w:r w:rsidRPr="006F123B">
              <w:rPr>
                <w:rFonts w:ascii="Eras Demi ITC" w:hAnsi="Eras Demi ITC"/>
              </w:rPr>
              <w:t>Check whether any letters to the accounting officer have been released by the ESFA and discuss the contents at the next available board meeting.</w:t>
            </w:r>
          </w:p>
        </w:tc>
        <w:tc>
          <w:tcPr>
            <w:tcW w:w="2835" w:type="dxa"/>
            <w:vAlign w:val="center"/>
          </w:tcPr>
          <w:p w14:paraId="6D803880" w14:textId="77777777" w:rsidR="006F123B" w:rsidRPr="006F123B" w:rsidRDefault="006F123B" w:rsidP="002470E8">
            <w:pPr>
              <w:ind w:left="720"/>
              <w:contextualSpacing/>
              <w:rPr>
                <w:rFonts w:ascii="Eras Demi ITC" w:hAnsi="Eras Demi ITC"/>
                <w:b/>
                <w:bCs/>
              </w:rPr>
            </w:pPr>
            <w:r w:rsidRPr="006F123B">
              <w:rPr>
                <w:rFonts w:ascii="Eras Demi ITC" w:hAnsi="Eras Demi ITC"/>
                <w:b/>
                <w:bCs/>
              </w:rPr>
              <w:t>Whenever appropriate</w:t>
            </w:r>
          </w:p>
        </w:tc>
      </w:tr>
      <w:tr w:rsidR="006F123B" w:rsidRPr="006F123B" w14:paraId="5293FAD4" w14:textId="77777777" w:rsidTr="006F123B">
        <w:tc>
          <w:tcPr>
            <w:tcW w:w="2405" w:type="dxa"/>
            <w:vAlign w:val="center"/>
          </w:tcPr>
          <w:p w14:paraId="1296E26B" w14:textId="77777777" w:rsidR="006F123B" w:rsidRPr="006F123B" w:rsidRDefault="006F123B" w:rsidP="00D51FD3">
            <w:pPr>
              <w:ind w:left="720"/>
              <w:contextualSpacing/>
              <w:rPr>
                <w:rFonts w:ascii="Eras Demi ITC" w:hAnsi="Eras Demi ITC"/>
                <w:b/>
              </w:rPr>
            </w:pPr>
          </w:p>
        </w:tc>
        <w:tc>
          <w:tcPr>
            <w:tcW w:w="8789" w:type="dxa"/>
          </w:tcPr>
          <w:p w14:paraId="4178EBA0" w14:textId="77777777" w:rsidR="006F123B" w:rsidRPr="006F123B" w:rsidRDefault="006F123B" w:rsidP="00D51FD3">
            <w:pPr>
              <w:ind w:left="720"/>
              <w:contextualSpacing/>
              <w:rPr>
                <w:rFonts w:ascii="Eras Demi ITC" w:hAnsi="Eras Demi ITC"/>
              </w:rPr>
            </w:pPr>
            <w:r w:rsidRPr="006F123B">
              <w:rPr>
                <w:rFonts w:ascii="Eras Demi ITC" w:hAnsi="Eras Demi ITC"/>
              </w:rPr>
              <w:t>Agree and approve budget for the new school year including 3 year forecast.</w:t>
            </w:r>
          </w:p>
        </w:tc>
        <w:tc>
          <w:tcPr>
            <w:tcW w:w="2835" w:type="dxa"/>
            <w:vAlign w:val="center"/>
          </w:tcPr>
          <w:p w14:paraId="737906B3" w14:textId="77777777" w:rsidR="006F123B" w:rsidRPr="006F123B" w:rsidRDefault="006F123B" w:rsidP="002470E8">
            <w:pPr>
              <w:ind w:left="720"/>
              <w:contextualSpacing/>
              <w:rPr>
                <w:rFonts w:ascii="Eras Demi ITC" w:hAnsi="Eras Demi ITC"/>
                <w:b/>
                <w:bCs/>
              </w:rPr>
            </w:pPr>
            <w:r w:rsidRPr="006F123B">
              <w:rPr>
                <w:rFonts w:ascii="Eras Demi ITC" w:hAnsi="Eras Demi ITC"/>
                <w:b/>
                <w:bCs/>
              </w:rPr>
              <w:t>Summer Term</w:t>
            </w:r>
          </w:p>
        </w:tc>
      </w:tr>
      <w:tr w:rsidR="006F123B" w:rsidRPr="006F123B" w14:paraId="1BFCFE44" w14:textId="77777777" w:rsidTr="002470E8">
        <w:trPr>
          <w:trHeight w:val="312"/>
        </w:trPr>
        <w:tc>
          <w:tcPr>
            <w:tcW w:w="2405" w:type="dxa"/>
            <w:vAlign w:val="center"/>
          </w:tcPr>
          <w:p w14:paraId="120A72CE" w14:textId="77777777" w:rsidR="006F123B" w:rsidRPr="006F123B" w:rsidRDefault="006F123B" w:rsidP="00D51FD3">
            <w:pPr>
              <w:ind w:left="720"/>
              <w:contextualSpacing/>
              <w:rPr>
                <w:rFonts w:ascii="Eras Demi ITC" w:hAnsi="Eras Demi ITC"/>
                <w:b/>
              </w:rPr>
            </w:pPr>
          </w:p>
        </w:tc>
        <w:tc>
          <w:tcPr>
            <w:tcW w:w="8789" w:type="dxa"/>
          </w:tcPr>
          <w:p w14:paraId="62E498FA" w14:textId="1013D335" w:rsidR="006F123B" w:rsidRPr="006F123B" w:rsidRDefault="006F123B" w:rsidP="002470E8">
            <w:pPr>
              <w:ind w:left="720"/>
              <w:contextualSpacing/>
              <w:rPr>
                <w:rFonts w:ascii="Eras Demi ITC" w:hAnsi="Eras Demi ITC"/>
              </w:rPr>
            </w:pPr>
            <w:r w:rsidRPr="006F123B">
              <w:rPr>
                <w:rFonts w:ascii="Eras Demi ITC" w:hAnsi="Eras Demi ITC"/>
              </w:rPr>
              <w:t>Submit Budget Forecast Return: Outturn (BFRO) by end of May.</w:t>
            </w:r>
          </w:p>
        </w:tc>
        <w:tc>
          <w:tcPr>
            <w:tcW w:w="2835" w:type="dxa"/>
            <w:vAlign w:val="center"/>
          </w:tcPr>
          <w:p w14:paraId="4B786E16" w14:textId="0864C507" w:rsidR="006F123B" w:rsidRPr="006F123B" w:rsidRDefault="006F123B" w:rsidP="002470E8">
            <w:pPr>
              <w:ind w:left="720"/>
              <w:contextualSpacing/>
              <w:rPr>
                <w:rFonts w:ascii="Eras Demi ITC" w:hAnsi="Eras Demi ITC"/>
                <w:b/>
                <w:bCs/>
              </w:rPr>
            </w:pPr>
            <w:r w:rsidRPr="006F123B">
              <w:rPr>
                <w:rFonts w:ascii="Eras Demi ITC" w:hAnsi="Eras Demi ITC"/>
                <w:b/>
                <w:bCs/>
              </w:rPr>
              <w:t>Summe</w:t>
            </w:r>
            <w:r w:rsidR="002470E8">
              <w:rPr>
                <w:rFonts w:ascii="Eras Demi ITC" w:hAnsi="Eras Demi ITC"/>
                <w:b/>
                <w:bCs/>
              </w:rPr>
              <w:t>r</w:t>
            </w:r>
            <w:r w:rsidRPr="006F123B">
              <w:rPr>
                <w:rFonts w:ascii="Eras Demi ITC" w:hAnsi="Eras Demi ITC"/>
                <w:b/>
                <w:bCs/>
              </w:rPr>
              <w:t xml:space="preserve"> Term</w:t>
            </w:r>
          </w:p>
        </w:tc>
      </w:tr>
      <w:tr w:rsidR="006F123B" w:rsidRPr="006F123B" w14:paraId="2AED36A7" w14:textId="77777777" w:rsidTr="006F123B">
        <w:tc>
          <w:tcPr>
            <w:tcW w:w="2405" w:type="dxa"/>
            <w:vAlign w:val="center"/>
          </w:tcPr>
          <w:p w14:paraId="53B32D1A" w14:textId="77777777" w:rsidR="006F123B" w:rsidRPr="006F123B" w:rsidRDefault="006F123B" w:rsidP="00D51FD3">
            <w:pPr>
              <w:ind w:left="720"/>
              <w:contextualSpacing/>
              <w:rPr>
                <w:rFonts w:ascii="Eras Demi ITC" w:hAnsi="Eras Demi ITC"/>
                <w:b/>
              </w:rPr>
            </w:pPr>
          </w:p>
        </w:tc>
        <w:tc>
          <w:tcPr>
            <w:tcW w:w="8789" w:type="dxa"/>
          </w:tcPr>
          <w:p w14:paraId="1BD61357" w14:textId="77777777" w:rsidR="006F123B" w:rsidRPr="006F123B" w:rsidRDefault="006F123B" w:rsidP="00D51FD3">
            <w:pPr>
              <w:ind w:left="720"/>
              <w:contextualSpacing/>
              <w:rPr>
                <w:rFonts w:ascii="Eras Demi ITC" w:hAnsi="Eras Demi ITC"/>
              </w:rPr>
            </w:pPr>
            <w:r w:rsidRPr="006F123B">
              <w:rPr>
                <w:rFonts w:ascii="Eras Demi ITC" w:hAnsi="Eras Demi ITC"/>
              </w:rPr>
              <w:t>Submit the Budget Forecast Return (BFR) by end of July.</w:t>
            </w:r>
          </w:p>
        </w:tc>
        <w:tc>
          <w:tcPr>
            <w:tcW w:w="2835" w:type="dxa"/>
            <w:vAlign w:val="center"/>
          </w:tcPr>
          <w:p w14:paraId="5E2B3668" w14:textId="77777777" w:rsidR="006F123B" w:rsidRPr="006F123B" w:rsidRDefault="006F123B" w:rsidP="002470E8">
            <w:pPr>
              <w:ind w:left="720"/>
              <w:contextualSpacing/>
              <w:jc w:val="center"/>
              <w:rPr>
                <w:rFonts w:ascii="Eras Demi ITC" w:hAnsi="Eras Demi ITC"/>
                <w:b/>
                <w:bCs/>
              </w:rPr>
            </w:pPr>
            <w:r w:rsidRPr="006F123B">
              <w:rPr>
                <w:rFonts w:ascii="Eras Demi ITC" w:hAnsi="Eras Demi ITC"/>
                <w:b/>
                <w:bCs/>
              </w:rPr>
              <w:t>Summer Term</w:t>
            </w:r>
          </w:p>
        </w:tc>
      </w:tr>
    </w:tbl>
    <w:p w14:paraId="25826652" w14:textId="77777777" w:rsidR="002470E8" w:rsidRDefault="002470E8" w:rsidP="006F123B">
      <w:pPr>
        <w:spacing w:after="0" w:line="240" w:lineRule="auto"/>
        <w:rPr>
          <w:rFonts w:ascii="Eras Demi ITC" w:hAnsi="Eras Demi ITC" w:cs="Arial"/>
          <w:b/>
          <w:sz w:val="24"/>
          <w:szCs w:val="24"/>
        </w:rPr>
      </w:pPr>
    </w:p>
    <w:p w14:paraId="5761C09F" w14:textId="7243939A" w:rsidR="006F123B" w:rsidRPr="006F123B" w:rsidRDefault="006F123B" w:rsidP="006F123B">
      <w:pPr>
        <w:spacing w:after="0" w:line="240" w:lineRule="auto"/>
        <w:rPr>
          <w:rFonts w:ascii="Eras Demi ITC" w:hAnsi="Eras Demi ITC" w:cs="Arial"/>
          <w:b/>
          <w:sz w:val="24"/>
          <w:szCs w:val="24"/>
        </w:rPr>
      </w:pPr>
    </w:p>
    <w:p w14:paraId="5C278A39" w14:textId="77777777" w:rsidR="006F123B" w:rsidRPr="006F123B" w:rsidRDefault="006F123B" w:rsidP="006F123B">
      <w:pPr>
        <w:spacing w:after="0" w:line="240" w:lineRule="auto"/>
        <w:rPr>
          <w:rFonts w:ascii="Eras Demi ITC" w:hAnsi="Eras Demi ITC" w:cs="Arial"/>
          <w:sz w:val="24"/>
          <w:szCs w:val="24"/>
        </w:rPr>
      </w:pPr>
    </w:p>
    <w:p w14:paraId="73EE8D36" w14:textId="77777777" w:rsidR="006F123B" w:rsidRPr="006F123B" w:rsidRDefault="006F123B" w:rsidP="006F123B">
      <w:pPr>
        <w:tabs>
          <w:tab w:val="left" w:pos="12410"/>
        </w:tabs>
        <w:spacing w:after="0" w:line="240" w:lineRule="auto"/>
        <w:rPr>
          <w:rFonts w:ascii="Eras Demi ITC" w:hAnsi="Eras Demi ITC" w:cs="Arial"/>
          <w:sz w:val="24"/>
          <w:szCs w:val="24"/>
        </w:rPr>
      </w:pPr>
    </w:p>
    <w:p w14:paraId="21AC4F06" w14:textId="77777777" w:rsidR="006F123B" w:rsidRPr="006F123B" w:rsidRDefault="006F123B" w:rsidP="006F123B">
      <w:pPr>
        <w:spacing w:after="0" w:line="240" w:lineRule="auto"/>
        <w:rPr>
          <w:rFonts w:ascii="Eras Demi ITC" w:hAnsi="Eras Demi ITC" w:cs="Arial"/>
          <w:sz w:val="24"/>
          <w:szCs w:val="24"/>
        </w:rPr>
      </w:pPr>
    </w:p>
    <w:p w14:paraId="6A605D23" w14:textId="77777777" w:rsidR="006F123B" w:rsidRPr="006F123B" w:rsidRDefault="006F123B" w:rsidP="006F123B">
      <w:pPr>
        <w:spacing w:after="0" w:line="240" w:lineRule="auto"/>
        <w:rPr>
          <w:rFonts w:ascii="Eras Demi ITC" w:hAnsi="Eras Demi ITC" w:cs="Arial"/>
          <w:sz w:val="24"/>
          <w:szCs w:val="24"/>
        </w:rPr>
      </w:pPr>
    </w:p>
    <w:p w14:paraId="281808BA" w14:textId="77777777" w:rsidR="00EF0393" w:rsidRPr="006F123B" w:rsidRDefault="00013767">
      <w:pPr>
        <w:rPr>
          <w:rFonts w:ascii="Eras Demi ITC" w:hAnsi="Eras Demi ITC"/>
        </w:rPr>
      </w:pPr>
    </w:p>
    <w:sectPr w:rsidR="00EF0393" w:rsidRPr="006F123B" w:rsidSect="006F123B">
      <w:footerReference w:type="default" r:id="rId9"/>
      <w:pgSz w:w="16838" w:h="11906" w:orient="landscape"/>
      <w:pgMar w:top="993" w:right="1440" w:bottom="1440" w:left="1440" w:header="708" w:footer="20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6313" w14:textId="77777777" w:rsidR="006F123B" w:rsidRDefault="006F123B" w:rsidP="006F123B">
      <w:pPr>
        <w:spacing w:after="0" w:line="240" w:lineRule="auto"/>
      </w:pPr>
      <w:r>
        <w:separator/>
      </w:r>
    </w:p>
  </w:endnote>
  <w:endnote w:type="continuationSeparator" w:id="0">
    <w:p w14:paraId="03D5FA24" w14:textId="77777777" w:rsidR="006F123B" w:rsidRDefault="006F123B" w:rsidP="006F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0369" w14:textId="27E68F39" w:rsidR="00CD27A1" w:rsidRDefault="00013767">
    <w:pPr>
      <w:pStyle w:val="Footer"/>
    </w:pPr>
    <w:r>
      <w:rPr>
        <w:noProof/>
        <w:lang w:eastAsia="en-GB"/>
      </w:rPr>
      <mc:AlternateContent>
        <mc:Choice Requires="wps">
          <w:drawing>
            <wp:anchor distT="0" distB="0" distL="114300" distR="114300" simplePos="0" relativeHeight="251661312" behindDoc="0" locked="0" layoutInCell="1" allowOverlap="1" wp14:anchorId="0C1DC84F" wp14:editId="53115599">
              <wp:simplePos x="0" y="0"/>
              <wp:positionH relativeFrom="column">
                <wp:posOffset>-375920</wp:posOffset>
              </wp:positionH>
              <wp:positionV relativeFrom="paragraph">
                <wp:posOffset>4578350</wp:posOffset>
              </wp:positionV>
              <wp:extent cx="6756400" cy="226741"/>
              <wp:effectExtent l="0" t="0" r="0" b="0"/>
              <wp:wrapNone/>
              <wp:docPr id="6" name="Text Box 6"/>
              <wp:cNvGraphicFramePr/>
              <a:graphic xmlns:a="http://schemas.openxmlformats.org/drawingml/2006/main">
                <a:graphicData uri="http://schemas.microsoft.com/office/word/2010/wordprocessingShape">
                  <wps:wsp>
                    <wps:cNvSpPr txBox="1"/>
                    <wps:spPr>
                      <a:xfrm>
                        <a:off x="0" y="0"/>
                        <a:ext cx="6756400" cy="226741"/>
                      </a:xfrm>
                      <a:prstGeom prst="rect">
                        <a:avLst/>
                      </a:prstGeom>
                      <a:noFill/>
                      <a:ln w="6350">
                        <a:noFill/>
                      </a:ln>
                    </wps:spPr>
                    <wps:txbx>
                      <w:txbxContent>
                        <w:p w14:paraId="08F6EA46" w14:textId="77777777" w:rsidR="00CD27A1"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 xml:space="preserve">© 2019 Juniper Education. All rights reserved. This publication is the intellectual property of Juniper Education and no part of it may be reproduced, stored or transmitted </w:t>
                          </w:r>
                        </w:p>
                        <w:p w14:paraId="0386359B" w14:textId="77777777" w:rsidR="00CD27A1" w:rsidRPr="00F90802"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by any means without prior</w:t>
                          </w:r>
                          <w:r>
                            <w:rPr>
                              <w:rFonts w:ascii="Zona Pro" w:hAnsi="Zona Pro" w:cs="Zona Pro"/>
                              <w:color w:val="000000"/>
                              <w:sz w:val="10"/>
                              <w:szCs w:val="10"/>
                            </w:rPr>
                            <w:t xml:space="preserve"> </w:t>
                          </w:r>
                          <w:r w:rsidRPr="00F90802">
                            <w:rPr>
                              <w:rFonts w:ascii="Zona Pro" w:hAnsi="Zona Pro" w:cs="Zona Pro"/>
                              <w:color w:val="000000"/>
                              <w:sz w:val="10"/>
                              <w:szCs w:val="10"/>
                            </w:rPr>
                            <w:t>permission of Juniper Education. Any unauthorised use f</w:t>
                          </w:r>
                          <w:r w:rsidRPr="00F90802">
                            <w:rPr>
                              <w:rFonts w:ascii="Zona Pro" w:hAnsi="Zona Pro" w:cs="Zona Pro"/>
                              <w:color w:val="000000"/>
                              <w:sz w:val="10"/>
                              <w:szCs w:val="10"/>
                            </w:rPr>
                            <w:t>or commercial gain will constitute an infringement of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DC84F" id="_x0000_t202" coordsize="21600,21600" o:spt="202" path="m,l,21600r21600,l21600,xe">
              <v:stroke joinstyle="miter"/>
              <v:path gradientshapeok="t" o:connecttype="rect"/>
            </v:shapetype>
            <v:shape id="Text Box 6" o:spid="_x0000_s1026" type="#_x0000_t202" style="position:absolute;margin-left:-29.6pt;margin-top:360.5pt;width:532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" filled="f" stroked="f" strokeweight=".5pt">
              <v:textbox>
                <w:txbxContent>
                  <w:p w14:paraId="08F6EA46" w14:textId="77777777" w:rsidR="00CD27A1"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 xml:space="preserve">© 2019 Juniper Education. All rights reserved. This publication is the intellectual property of Juniper Education and no part of it may be reproduced, stored or transmitted </w:t>
                    </w:r>
                  </w:p>
                  <w:p w14:paraId="0386359B" w14:textId="77777777" w:rsidR="00CD27A1" w:rsidRPr="00F90802"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by any means without prior</w:t>
                    </w:r>
                    <w:r>
                      <w:rPr>
                        <w:rFonts w:ascii="Zona Pro" w:hAnsi="Zona Pro" w:cs="Zona Pro"/>
                        <w:color w:val="000000"/>
                        <w:sz w:val="10"/>
                        <w:szCs w:val="10"/>
                      </w:rPr>
                      <w:t xml:space="preserve"> </w:t>
                    </w:r>
                    <w:r w:rsidRPr="00F90802">
                      <w:rPr>
                        <w:rFonts w:ascii="Zona Pro" w:hAnsi="Zona Pro" w:cs="Zona Pro"/>
                        <w:color w:val="000000"/>
                        <w:sz w:val="10"/>
                        <w:szCs w:val="10"/>
                      </w:rPr>
                      <w:t>permission of Juniper Education. Any unauthorised use f</w:t>
                    </w:r>
                    <w:r w:rsidRPr="00F90802">
                      <w:rPr>
                        <w:rFonts w:ascii="Zona Pro" w:hAnsi="Zona Pro" w:cs="Zona Pro"/>
                        <w:color w:val="000000"/>
                        <w:sz w:val="10"/>
                        <w:szCs w:val="10"/>
                      </w:rPr>
                      <w:t>or commercial gain will constitute an infringement of copyright.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2103CA9" wp14:editId="53F41076">
              <wp:simplePos x="0" y="0"/>
              <wp:positionH relativeFrom="column">
                <wp:posOffset>-528320</wp:posOffset>
              </wp:positionH>
              <wp:positionV relativeFrom="paragraph">
                <wp:posOffset>4425950</wp:posOffset>
              </wp:positionV>
              <wp:extent cx="6756400" cy="226741"/>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756400" cy="226741"/>
                      </a:xfrm>
                      <a:prstGeom prst="rect">
                        <a:avLst/>
                      </a:prstGeom>
                      <a:noFill/>
                      <a:ln w="6350">
                        <a:noFill/>
                      </a:ln>
                    </wps:spPr>
                    <wps:txbx>
                      <w:txbxContent>
                        <w:p w14:paraId="32C6B118" w14:textId="77777777" w:rsidR="00CD27A1"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 xml:space="preserve">© 2019 Juniper Education. All rights reserved. This publication is the intellectual property of Juniper Education and no part of it may be reproduced, stored or transmitted </w:t>
                          </w:r>
                        </w:p>
                        <w:p w14:paraId="0B84C16F" w14:textId="77777777" w:rsidR="00CD27A1" w:rsidRPr="00F90802"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by any means w</w:t>
                          </w:r>
                          <w:r w:rsidRPr="00F90802">
                            <w:rPr>
                              <w:rFonts w:ascii="Zona Pro" w:hAnsi="Zona Pro" w:cs="Zona Pro"/>
                              <w:color w:val="000000"/>
                              <w:sz w:val="10"/>
                              <w:szCs w:val="10"/>
                            </w:rPr>
                            <w:t>ithout prior</w:t>
                          </w:r>
                          <w:r>
                            <w:rPr>
                              <w:rFonts w:ascii="Zona Pro" w:hAnsi="Zona Pro" w:cs="Zona Pro"/>
                              <w:color w:val="000000"/>
                              <w:sz w:val="10"/>
                              <w:szCs w:val="10"/>
                            </w:rPr>
                            <w:t xml:space="preserve"> </w:t>
                          </w:r>
                          <w:r w:rsidRPr="00F90802">
                            <w:rPr>
                              <w:rFonts w:ascii="Zona Pro" w:hAnsi="Zona Pro" w:cs="Zona Pro"/>
                              <w:color w:val="000000"/>
                              <w:sz w:val="10"/>
                              <w:szCs w:val="10"/>
                            </w:rPr>
                            <w:t>permission of Juniper Education. Any unauthorised use for commercial gain will constitute an infringement of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103CA9" id="Text Box 56" o:spid="_x0000_s1027" type="#_x0000_t202" style="position:absolute;margin-left:-41.6pt;margin-top:348.5pt;width:532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J1MQ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" filled="f" stroked="f" strokeweight=".5pt">
              <v:textbox>
                <w:txbxContent>
                  <w:p w14:paraId="32C6B118" w14:textId="77777777" w:rsidR="00CD27A1"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 xml:space="preserve">© 2019 Juniper Education. All rights reserved. This publication is the intellectual property of Juniper Education and no part of it may be reproduced, stored or transmitted </w:t>
                    </w:r>
                  </w:p>
                  <w:p w14:paraId="0B84C16F" w14:textId="77777777" w:rsidR="00CD27A1" w:rsidRPr="00F90802" w:rsidRDefault="00013767" w:rsidP="00CD27A1">
                    <w:pPr>
                      <w:jc w:val="right"/>
                      <w:rPr>
                        <w:rFonts w:ascii="Zona Pro" w:hAnsi="Zona Pro" w:cs="Zona Pro"/>
                        <w:color w:val="000000"/>
                        <w:sz w:val="10"/>
                        <w:szCs w:val="10"/>
                      </w:rPr>
                    </w:pPr>
                    <w:r w:rsidRPr="00F90802">
                      <w:rPr>
                        <w:rFonts w:ascii="Zona Pro" w:hAnsi="Zona Pro" w:cs="Zona Pro"/>
                        <w:color w:val="000000"/>
                        <w:sz w:val="10"/>
                        <w:szCs w:val="10"/>
                      </w:rPr>
                      <w:t>by any means w</w:t>
                    </w:r>
                    <w:r w:rsidRPr="00F90802">
                      <w:rPr>
                        <w:rFonts w:ascii="Zona Pro" w:hAnsi="Zona Pro" w:cs="Zona Pro"/>
                        <w:color w:val="000000"/>
                        <w:sz w:val="10"/>
                        <w:szCs w:val="10"/>
                      </w:rPr>
                      <w:t>ithout prior</w:t>
                    </w:r>
                    <w:r>
                      <w:rPr>
                        <w:rFonts w:ascii="Zona Pro" w:hAnsi="Zona Pro" w:cs="Zona Pro"/>
                        <w:color w:val="000000"/>
                        <w:sz w:val="10"/>
                        <w:szCs w:val="10"/>
                      </w:rPr>
                      <w:t xml:space="preserve"> </w:t>
                    </w:r>
                    <w:r w:rsidRPr="00F90802">
                      <w:rPr>
                        <w:rFonts w:ascii="Zona Pro" w:hAnsi="Zona Pro" w:cs="Zona Pro"/>
                        <w:color w:val="000000"/>
                        <w:sz w:val="10"/>
                        <w:szCs w:val="10"/>
                      </w:rPr>
                      <w:t>permission of Juniper Education. Any unauthorised use for commercial gain will constitute an infringement of copyright.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897E" w14:textId="77777777" w:rsidR="006F123B" w:rsidRDefault="006F123B" w:rsidP="006F123B">
      <w:pPr>
        <w:spacing w:after="0" w:line="240" w:lineRule="auto"/>
      </w:pPr>
      <w:r>
        <w:separator/>
      </w:r>
    </w:p>
  </w:footnote>
  <w:footnote w:type="continuationSeparator" w:id="0">
    <w:p w14:paraId="2C4DE599" w14:textId="77777777" w:rsidR="006F123B" w:rsidRDefault="006F123B" w:rsidP="006F1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73F1A"/>
    <w:multiLevelType w:val="hybridMultilevel"/>
    <w:tmpl w:val="1DACA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3B"/>
    <w:rsid w:val="002470E8"/>
    <w:rsid w:val="00625750"/>
    <w:rsid w:val="006F123B"/>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2D1BF"/>
  <w15:chartTrackingRefBased/>
  <w15:docId w15:val="{3F788134-737A-4C77-B067-B3A31679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3B"/>
  </w:style>
  <w:style w:type="paragraph" w:styleId="Footer">
    <w:name w:val="footer"/>
    <w:basedOn w:val="Normal"/>
    <w:link w:val="FooterChar"/>
    <w:uiPriority w:val="99"/>
    <w:unhideWhenUsed/>
    <w:rsid w:val="006F1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3B"/>
  </w:style>
  <w:style w:type="character" w:styleId="Hyperlink">
    <w:name w:val="Hyperlink"/>
    <w:basedOn w:val="DefaultParagraphFont"/>
    <w:uiPriority w:val="99"/>
    <w:unhideWhenUsed/>
    <w:rsid w:val="006F123B"/>
    <w:rPr>
      <w:color w:val="0563C1" w:themeColor="hyperlink"/>
      <w:u w:val="single"/>
    </w:rPr>
  </w:style>
  <w:style w:type="table" w:customStyle="1" w:styleId="TableGrid1">
    <w:name w:val="Table Grid1"/>
    <w:basedOn w:val="TableNormal"/>
    <w:next w:val="TableGrid"/>
    <w:uiPriority w:val="59"/>
    <w:rsid w:val="006F123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2020-09-10T17:06:00Z</dcterms:created>
  <dcterms:modified xsi:type="dcterms:W3CDTF">2020-09-10T17:27:00Z</dcterms:modified>
</cp:coreProperties>
</file>