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AAF86" w14:textId="77777777" w:rsidR="001150D2" w:rsidRDefault="001150D2" w:rsidP="007349C2">
      <w:pPr>
        <w:jc w:val="center"/>
      </w:pPr>
    </w:p>
    <w:p w14:paraId="4E658823" w14:textId="77777777" w:rsidR="00663B5A" w:rsidRPr="00FB698D" w:rsidRDefault="00663B5A" w:rsidP="00663B5A">
      <w:pPr>
        <w:rPr>
          <w:rFonts w:ascii="Zona Pro" w:hAnsi="Zona Pro"/>
          <w:b/>
          <w:color w:val="3C3060"/>
          <w:sz w:val="36"/>
          <w:szCs w:val="36"/>
          <w:lang w:val="en-GB"/>
        </w:rPr>
      </w:pPr>
      <w:r w:rsidRPr="00FB698D">
        <w:rPr>
          <w:b/>
          <w:noProof/>
          <w:color w:val="3C3060"/>
          <w:lang w:val="en-GB" w:eastAsia="en-GB"/>
        </w:rPr>
        <w:drawing>
          <wp:anchor distT="0" distB="0" distL="114300" distR="114300" simplePos="0" relativeHeight="251659264" behindDoc="1" locked="0" layoutInCell="1" allowOverlap="1" wp14:anchorId="618057C1" wp14:editId="13B38392">
            <wp:simplePos x="0" y="0"/>
            <wp:positionH relativeFrom="column">
              <wp:posOffset>3693795</wp:posOffset>
            </wp:positionH>
            <wp:positionV relativeFrom="page">
              <wp:posOffset>739140</wp:posOffset>
            </wp:positionV>
            <wp:extent cx="1927860" cy="963930"/>
            <wp:effectExtent l="0" t="0" r="0" b="7620"/>
            <wp:wrapTight wrapText="bothSides">
              <wp:wrapPolygon edited="0">
                <wp:start x="0" y="0"/>
                <wp:lineTo x="0" y="21344"/>
                <wp:lineTo x="21344" y="21344"/>
                <wp:lineTo x="21344" y="0"/>
                <wp:lineTo x="0" y="0"/>
              </wp:wrapPolygon>
            </wp:wrapTight>
            <wp:docPr id="2" name="Placeholder" descr="Macintosh HD:Users:EESMarketing:Desktop:Insert-Logo-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ESMarketing:Desktop:Insert-Logo-He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7860" cy="9639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pic:spPr>
                </pic:pic>
              </a:graphicData>
            </a:graphic>
            <wp14:sizeRelH relativeFrom="page">
              <wp14:pctWidth>0</wp14:pctWidth>
            </wp14:sizeRelH>
            <wp14:sizeRelV relativeFrom="page">
              <wp14:pctHeight>0</wp14:pctHeight>
            </wp14:sizeRelV>
          </wp:anchor>
        </w:drawing>
      </w:r>
      <w:r w:rsidRPr="00FB698D">
        <w:rPr>
          <w:rFonts w:ascii="Zona Pro" w:hAnsi="Zona Pro"/>
          <w:b/>
          <w:color w:val="3C3060"/>
          <w:sz w:val="36"/>
          <w:szCs w:val="36"/>
          <w:lang w:val="en-GB"/>
        </w:rPr>
        <w:t xml:space="preserve">Model Document </w:t>
      </w:r>
    </w:p>
    <w:p w14:paraId="2824867A" w14:textId="77777777" w:rsidR="00663B5A" w:rsidRDefault="00663B5A" w:rsidP="00663B5A">
      <w:pPr>
        <w:rPr>
          <w:rFonts w:ascii="Zona Pro" w:hAnsi="Zona Pro"/>
          <w:b/>
          <w:color w:val="00B973"/>
          <w:lang w:val="en-GB"/>
        </w:rPr>
      </w:pPr>
      <w:r w:rsidRPr="00FB698D">
        <w:rPr>
          <w:rFonts w:ascii="Zona Pro" w:hAnsi="Zona Pro"/>
          <w:b/>
          <w:color w:val="00B973"/>
          <w:lang w:val="en-GB"/>
        </w:rPr>
        <w:t xml:space="preserve">Simply insert your logo and amend </w:t>
      </w:r>
      <w:r>
        <w:rPr>
          <w:rFonts w:ascii="Zona Pro" w:hAnsi="Zona Pro"/>
          <w:b/>
          <w:color w:val="00B973"/>
          <w:lang w:val="en-GB"/>
        </w:rPr>
        <w:t>to suit your requirements.</w:t>
      </w:r>
    </w:p>
    <w:p w14:paraId="1C47AF0B" w14:textId="77777777" w:rsidR="00663B5A" w:rsidRDefault="00663B5A" w:rsidP="00663B5A">
      <w:pPr>
        <w:rPr>
          <w:rFonts w:ascii="Zona Pro" w:hAnsi="Zona Pro"/>
          <w:b/>
          <w:color w:val="00B973"/>
          <w:lang w:val="en-GB"/>
        </w:rPr>
      </w:pPr>
    </w:p>
    <w:p w14:paraId="1BA1E614" w14:textId="77777777" w:rsidR="00663B5A" w:rsidRDefault="00663B5A" w:rsidP="00663B5A">
      <w:pPr>
        <w:rPr>
          <w:rFonts w:ascii="Arial" w:eastAsia="Times New Roman" w:hAnsi="Arial" w:cs="Arial"/>
          <w:b/>
          <w:sz w:val="22"/>
          <w:lang w:eastAsia="en-GB"/>
        </w:rPr>
      </w:pPr>
    </w:p>
    <w:p w14:paraId="2D044251" w14:textId="77777777" w:rsidR="00663B5A" w:rsidRDefault="00663B5A" w:rsidP="00663B5A">
      <w:pPr>
        <w:rPr>
          <w:rFonts w:ascii="Arial" w:hAnsi="Arial" w:cs="Arial"/>
          <w:b/>
          <w:sz w:val="28"/>
          <w:szCs w:val="28"/>
        </w:rPr>
      </w:pPr>
    </w:p>
    <w:p w14:paraId="1770E7FB" w14:textId="77777777" w:rsidR="00663B5A" w:rsidRDefault="00663B5A" w:rsidP="00663B5A">
      <w:pPr>
        <w:rPr>
          <w:rFonts w:ascii="Arial" w:hAnsi="Arial" w:cs="Arial"/>
          <w:b/>
          <w:sz w:val="28"/>
          <w:szCs w:val="28"/>
        </w:rPr>
      </w:pPr>
      <w:r>
        <w:rPr>
          <w:rFonts w:ascii="Arial" w:hAnsi="Arial" w:cs="Arial"/>
          <w:b/>
          <w:noProof/>
          <w:sz w:val="28"/>
          <w:szCs w:val="28"/>
          <w:lang w:val="en-GB" w:eastAsia="en-GB"/>
        </w:rPr>
        <mc:AlternateContent>
          <mc:Choice Requires="wps">
            <w:drawing>
              <wp:anchor distT="0" distB="0" distL="114300" distR="114300" simplePos="0" relativeHeight="251660288" behindDoc="0" locked="0" layoutInCell="1" allowOverlap="1" wp14:anchorId="68CB4690" wp14:editId="595EE9F0">
                <wp:simplePos x="0" y="0"/>
                <wp:positionH relativeFrom="column">
                  <wp:posOffset>23884</wp:posOffset>
                </wp:positionH>
                <wp:positionV relativeFrom="paragraph">
                  <wp:posOffset>57539</wp:posOffset>
                </wp:positionV>
                <wp:extent cx="5595582" cy="6823"/>
                <wp:effectExtent l="0" t="0" r="24765" b="31750"/>
                <wp:wrapNone/>
                <wp:docPr id="8" name="Straight Connector 8"/>
                <wp:cNvGraphicFramePr/>
                <a:graphic xmlns:a="http://schemas.openxmlformats.org/drawingml/2006/main">
                  <a:graphicData uri="http://schemas.microsoft.com/office/word/2010/wordprocessingShape">
                    <wps:wsp>
                      <wps:cNvCnPr/>
                      <wps:spPr>
                        <a:xfrm>
                          <a:off x="0" y="0"/>
                          <a:ext cx="5595582" cy="6823"/>
                        </a:xfrm>
                        <a:prstGeom prst="line">
                          <a:avLst/>
                        </a:prstGeom>
                        <a:noFill/>
                        <a:ln w="25400" cap="flat" cmpd="sng" algn="ctr">
                          <a:solidFill>
                            <a:srgbClr val="3C3060"/>
                          </a:solidFill>
                          <a:prstDash val="solid"/>
                        </a:ln>
                        <a:effectLst/>
                      </wps:spPr>
                      <wps:bodyPr/>
                    </wps:wsp>
                  </a:graphicData>
                </a:graphic>
              </wp:anchor>
            </w:drawing>
          </mc:Choice>
          <mc:Fallback>
            <w:pict>
              <v:line w14:anchorId="082E8427"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4.55pt" to="44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" strokecolor="#3c3060" strokeweight="2pt"/>
            </w:pict>
          </mc:Fallback>
        </mc:AlternateContent>
      </w:r>
    </w:p>
    <w:p w14:paraId="4BF348FB" w14:textId="77777777" w:rsidR="00663B5A" w:rsidRDefault="00663B5A" w:rsidP="007349C2">
      <w:pPr>
        <w:jc w:val="center"/>
        <w:rPr>
          <w:rFonts w:ascii="Arial" w:hAnsi="Arial" w:cs="Arial"/>
          <w:b/>
          <w:sz w:val="28"/>
          <w:szCs w:val="28"/>
        </w:rPr>
      </w:pPr>
    </w:p>
    <w:p w14:paraId="2EB06CDC" w14:textId="280C99A1" w:rsidR="00663B5A" w:rsidRDefault="00DA206D" w:rsidP="007349C2">
      <w:pPr>
        <w:jc w:val="center"/>
        <w:rPr>
          <w:rFonts w:ascii="Arial" w:hAnsi="Arial" w:cs="Arial"/>
          <w:b/>
          <w:sz w:val="28"/>
          <w:szCs w:val="28"/>
        </w:rPr>
      </w:pPr>
      <w:r w:rsidRPr="00DA206D">
        <w:rPr>
          <w:rFonts w:ascii="Arial" w:hAnsi="Arial" w:cs="Arial"/>
          <w:b/>
          <w:sz w:val="28"/>
          <w:szCs w:val="28"/>
        </w:rPr>
        <w:t>Finance</w:t>
      </w:r>
      <w:r w:rsidR="00F574F3">
        <w:rPr>
          <w:rFonts w:ascii="Arial" w:hAnsi="Arial" w:cs="Arial"/>
          <w:b/>
          <w:sz w:val="28"/>
          <w:szCs w:val="28"/>
        </w:rPr>
        <w:t xml:space="preserve">, </w:t>
      </w:r>
      <w:r w:rsidR="001A64CD">
        <w:rPr>
          <w:rFonts w:ascii="Arial" w:hAnsi="Arial" w:cs="Arial"/>
          <w:b/>
          <w:sz w:val="28"/>
          <w:szCs w:val="28"/>
        </w:rPr>
        <w:t>Risk</w:t>
      </w:r>
      <w:r w:rsidR="00F66C79">
        <w:rPr>
          <w:rFonts w:ascii="Arial" w:hAnsi="Arial" w:cs="Arial"/>
          <w:b/>
          <w:sz w:val="28"/>
          <w:szCs w:val="28"/>
        </w:rPr>
        <w:t xml:space="preserve"> and Audit</w:t>
      </w:r>
      <w:r w:rsidRPr="00DA206D">
        <w:rPr>
          <w:rFonts w:ascii="Arial" w:hAnsi="Arial" w:cs="Arial"/>
          <w:b/>
          <w:sz w:val="28"/>
          <w:szCs w:val="28"/>
        </w:rPr>
        <w:t xml:space="preserve"> Committee –</w:t>
      </w:r>
    </w:p>
    <w:p w14:paraId="688AAF87" w14:textId="0652B9D9" w:rsidR="00DA206D" w:rsidRPr="00DA206D" w:rsidRDefault="00DA206D" w:rsidP="007349C2">
      <w:pPr>
        <w:jc w:val="center"/>
        <w:rPr>
          <w:rFonts w:ascii="Arial" w:hAnsi="Arial" w:cs="Arial"/>
          <w:b/>
          <w:sz w:val="28"/>
          <w:szCs w:val="28"/>
        </w:rPr>
      </w:pPr>
      <w:r w:rsidRPr="00DA206D">
        <w:rPr>
          <w:rFonts w:ascii="Arial" w:hAnsi="Arial" w:cs="Arial"/>
          <w:b/>
          <w:sz w:val="28"/>
          <w:szCs w:val="28"/>
        </w:rPr>
        <w:t>Terms of Reference</w:t>
      </w:r>
    </w:p>
    <w:p w14:paraId="688AAF88" w14:textId="77777777" w:rsidR="00DA206D" w:rsidRDefault="00DA206D" w:rsidP="00DA206D">
      <w:pPr>
        <w:rPr>
          <w:rFonts w:ascii="Arial" w:hAnsi="Arial" w:cs="Arial"/>
          <w:b/>
        </w:rPr>
      </w:pPr>
    </w:p>
    <w:p w14:paraId="688AAF89" w14:textId="77777777" w:rsidR="00DA206D" w:rsidRDefault="00DA206D" w:rsidP="00DA206D">
      <w:pPr>
        <w:rPr>
          <w:rFonts w:ascii="Arial" w:hAnsi="Arial" w:cs="Arial"/>
          <w:b/>
        </w:rPr>
      </w:pPr>
      <w:r w:rsidRPr="00DA206D">
        <w:rPr>
          <w:rFonts w:ascii="Arial" w:hAnsi="Arial" w:cs="Arial"/>
          <w:b/>
        </w:rPr>
        <w:t>Composition</w:t>
      </w:r>
    </w:p>
    <w:p w14:paraId="688AAF8A" w14:textId="77777777" w:rsidR="00DA206D" w:rsidRPr="00DA206D" w:rsidRDefault="00DA206D" w:rsidP="00DA206D">
      <w:pPr>
        <w:rPr>
          <w:rFonts w:ascii="Arial" w:hAnsi="Arial" w:cs="Arial"/>
          <w:b/>
          <w:sz w:val="22"/>
        </w:rPr>
      </w:pPr>
    </w:p>
    <w:p w14:paraId="688AAF8B" w14:textId="48CC6B78" w:rsidR="00DA206D" w:rsidRDefault="00DA206D" w:rsidP="00DA206D">
      <w:pPr>
        <w:rPr>
          <w:rFonts w:ascii="Arial" w:hAnsi="Arial" w:cs="Arial"/>
          <w:sz w:val="22"/>
        </w:rPr>
      </w:pPr>
      <w:r w:rsidRPr="00DA206D">
        <w:rPr>
          <w:rFonts w:ascii="Arial" w:hAnsi="Arial" w:cs="Arial"/>
          <w:sz w:val="22"/>
        </w:rPr>
        <w:t>Five named members of the board of trustees (in the case of multi-academy</w:t>
      </w:r>
      <w:r w:rsidR="002E4C73">
        <w:rPr>
          <w:rFonts w:ascii="Arial" w:hAnsi="Arial" w:cs="Arial"/>
          <w:sz w:val="22"/>
        </w:rPr>
        <w:t xml:space="preserve"> </w:t>
      </w:r>
      <w:r w:rsidR="002E4C73" w:rsidRPr="002E4C73">
        <w:rPr>
          <w:rFonts w:ascii="Arial" w:hAnsi="Arial" w:cs="Arial"/>
          <w:sz w:val="22"/>
          <w:highlight w:val="yellow"/>
        </w:rPr>
        <w:t>trusts</w:t>
      </w:r>
      <w:r w:rsidR="002E4C73">
        <w:rPr>
          <w:rFonts w:ascii="Arial" w:hAnsi="Arial" w:cs="Arial"/>
          <w:sz w:val="22"/>
        </w:rPr>
        <w:t xml:space="preserve">, </w:t>
      </w:r>
      <w:r w:rsidRPr="00DA206D">
        <w:rPr>
          <w:rFonts w:ascii="Arial" w:hAnsi="Arial" w:cs="Arial"/>
          <w:sz w:val="22"/>
        </w:rPr>
        <w:t xml:space="preserve"> majority of the committee members must be trustees). Other trustees may attend meetings of the Committee as ‘non-voting’ members if they so wish.</w:t>
      </w:r>
    </w:p>
    <w:p w14:paraId="5E59F996" w14:textId="3CC8E6B4" w:rsidR="00797AB6" w:rsidRDefault="00797AB6" w:rsidP="00DA206D">
      <w:pPr>
        <w:rPr>
          <w:rFonts w:ascii="Arial" w:hAnsi="Arial" w:cs="Arial"/>
          <w:sz w:val="22"/>
        </w:rPr>
      </w:pPr>
    </w:p>
    <w:p w14:paraId="67E91DF3" w14:textId="077205A9" w:rsidR="00A34D0D" w:rsidRPr="0073703F" w:rsidRDefault="00A34D0D" w:rsidP="00797AB6">
      <w:pPr>
        <w:rPr>
          <w:rFonts w:ascii="Arial" w:eastAsia="Times" w:hAnsi="Arial" w:cs="Arial"/>
          <w:b/>
          <w:sz w:val="22"/>
          <w:highlight w:val="yellow"/>
          <w:vertAlign w:val="superscript"/>
          <w:lang w:val="en-GB"/>
        </w:rPr>
      </w:pPr>
      <w:r w:rsidRPr="0073703F">
        <w:rPr>
          <w:rFonts w:ascii="Arial" w:eastAsia="Times" w:hAnsi="Arial" w:cs="Arial"/>
          <w:b/>
          <w:sz w:val="22"/>
          <w:highlight w:val="yellow"/>
          <w:lang w:val="en-GB"/>
        </w:rPr>
        <w:t>Trusts mus</w:t>
      </w:r>
      <w:r w:rsidR="00461890" w:rsidRPr="0073703F">
        <w:rPr>
          <w:rFonts w:ascii="Arial" w:eastAsia="Times" w:hAnsi="Arial" w:cs="Arial"/>
          <w:b/>
          <w:sz w:val="22"/>
          <w:highlight w:val="yellow"/>
          <w:lang w:val="en-GB"/>
        </w:rPr>
        <w:t>t</w:t>
      </w:r>
      <w:r w:rsidRPr="0073703F">
        <w:rPr>
          <w:rFonts w:ascii="Arial" w:eastAsia="Times" w:hAnsi="Arial" w:cs="Arial"/>
          <w:b/>
          <w:sz w:val="22"/>
          <w:highlight w:val="yellow"/>
          <w:lang w:val="en-GB"/>
        </w:rPr>
        <w:t xml:space="preserve"> either have a dedicated Audit and Risk Committ</w:t>
      </w:r>
      <w:r w:rsidR="00461890" w:rsidRPr="0073703F">
        <w:rPr>
          <w:rFonts w:ascii="Arial" w:eastAsia="Times" w:hAnsi="Arial" w:cs="Arial"/>
          <w:b/>
          <w:sz w:val="22"/>
          <w:highlight w:val="yellow"/>
          <w:lang w:val="en-GB"/>
        </w:rPr>
        <w:t>ee or can combine it with the Finance Committee</w:t>
      </w:r>
      <w:r w:rsidR="0073703F" w:rsidRPr="0073703F">
        <w:rPr>
          <w:rFonts w:ascii="Arial" w:eastAsia="Times" w:hAnsi="Arial" w:cs="Arial"/>
          <w:b/>
          <w:sz w:val="22"/>
          <w:highlight w:val="yellow"/>
          <w:lang w:val="en-GB"/>
        </w:rPr>
        <w:t xml:space="preserve">. </w:t>
      </w:r>
      <w:r w:rsidR="0073703F" w:rsidRPr="0073703F">
        <w:rPr>
          <w:rFonts w:ascii="Arial" w:eastAsia="Times" w:hAnsi="Arial" w:cs="Arial"/>
          <w:b/>
          <w:sz w:val="22"/>
          <w:highlight w:val="yellow"/>
          <w:vertAlign w:val="superscript"/>
          <w:lang w:val="en-GB"/>
        </w:rPr>
        <w:t>1</w:t>
      </w:r>
    </w:p>
    <w:p w14:paraId="3C4FCF07" w14:textId="77777777" w:rsidR="0073703F" w:rsidRPr="0073703F" w:rsidRDefault="0073703F" w:rsidP="00797AB6">
      <w:pPr>
        <w:rPr>
          <w:rFonts w:ascii="Arial" w:eastAsia="Times" w:hAnsi="Arial" w:cs="Arial"/>
          <w:b/>
          <w:sz w:val="22"/>
          <w:highlight w:val="yellow"/>
          <w:vertAlign w:val="superscript"/>
          <w:lang w:val="en-GB"/>
        </w:rPr>
      </w:pPr>
    </w:p>
    <w:p w14:paraId="075B86C1" w14:textId="3420C317" w:rsidR="00797AB6" w:rsidRPr="0073703F" w:rsidRDefault="00426533" w:rsidP="00797AB6">
      <w:pPr>
        <w:rPr>
          <w:rFonts w:ascii="Arial" w:eastAsia="Times" w:hAnsi="Arial" w:cs="Arial"/>
          <w:b/>
          <w:sz w:val="22"/>
          <w:highlight w:val="yellow"/>
          <w:lang w:val="en-GB"/>
        </w:rPr>
      </w:pPr>
      <w:r w:rsidRPr="0073703F">
        <w:rPr>
          <w:rFonts w:ascii="Arial" w:eastAsia="Times" w:hAnsi="Arial" w:cs="Arial"/>
          <w:b/>
          <w:sz w:val="22"/>
          <w:highlight w:val="yellow"/>
          <w:lang w:val="en-GB"/>
        </w:rPr>
        <w:t xml:space="preserve">Where the Finance Committee and the Audit and Risk </w:t>
      </w:r>
      <w:r w:rsidR="002120B9" w:rsidRPr="0073703F">
        <w:rPr>
          <w:rFonts w:ascii="Arial" w:eastAsia="Times" w:hAnsi="Arial" w:cs="Arial"/>
          <w:b/>
          <w:sz w:val="22"/>
          <w:highlight w:val="yellow"/>
          <w:lang w:val="en-GB"/>
        </w:rPr>
        <w:t>Committee are separate</w:t>
      </w:r>
      <w:r w:rsidR="001F357C" w:rsidRPr="0073703F">
        <w:rPr>
          <w:rFonts w:ascii="Arial" w:eastAsia="Times" w:hAnsi="Arial" w:cs="Arial"/>
          <w:b/>
          <w:sz w:val="22"/>
          <w:highlight w:val="yellow"/>
          <w:lang w:val="en-GB"/>
        </w:rPr>
        <w:t>,</w:t>
      </w:r>
      <w:r w:rsidR="002120B9" w:rsidRPr="0073703F">
        <w:rPr>
          <w:rFonts w:ascii="Arial" w:eastAsia="Times" w:hAnsi="Arial" w:cs="Arial"/>
          <w:b/>
          <w:sz w:val="22"/>
          <w:highlight w:val="yellow"/>
          <w:lang w:val="en-GB"/>
        </w:rPr>
        <w:t xml:space="preserve"> e</w:t>
      </w:r>
      <w:r w:rsidR="00196AF4" w:rsidRPr="0073703F">
        <w:rPr>
          <w:rFonts w:ascii="Arial" w:eastAsia="Times" w:hAnsi="Arial" w:cs="Arial"/>
          <w:b/>
          <w:sz w:val="22"/>
          <w:highlight w:val="yellow"/>
          <w:lang w:val="en-GB"/>
        </w:rPr>
        <w:t xml:space="preserve">mployees of the trust should not be </w:t>
      </w:r>
      <w:r w:rsidR="008C5D78" w:rsidRPr="0073703F">
        <w:rPr>
          <w:rFonts w:ascii="Arial" w:eastAsia="Times" w:hAnsi="Arial" w:cs="Arial"/>
          <w:b/>
          <w:sz w:val="22"/>
          <w:highlight w:val="yellow"/>
          <w:lang w:val="en-GB"/>
        </w:rPr>
        <w:t>A</w:t>
      </w:r>
      <w:r w:rsidR="00196AF4" w:rsidRPr="0073703F">
        <w:rPr>
          <w:rFonts w:ascii="Arial" w:eastAsia="Times" w:hAnsi="Arial" w:cs="Arial"/>
          <w:b/>
          <w:sz w:val="22"/>
          <w:highlight w:val="yellow"/>
          <w:lang w:val="en-GB"/>
        </w:rPr>
        <w:t xml:space="preserve">udit and </w:t>
      </w:r>
      <w:r w:rsidR="008C5D78" w:rsidRPr="0073703F">
        <w:rPr>
          <w:rFonts w:ascii="Arial" w:eastAsia="Times" w:hAnsi="Arial" w:cs="Arial"/>
          <w:b/>
          <w:sz w:val="22"/>
          <w:highlight w:val="yellow"/>
          <w:lang w:val="en-GB"/>
        </w:rPr>
        <w:t>R</w:t>
      </w:r>
      <w:r w:rsidR="00196AF4" w:rsidRPr="0073703F">
        <w:rPr>
          <w:rFonts w:ascii="Arial" w:eastAsia="Times" w:hAnsi="Arial" w:cs="Arial"/>
          <w:b/>
          <w:sz w:val="22"/>
          <w:highlight w:val="yellow"/>
          <w:lang w:val="en-GB"/>
        </w:rPr>
        <w:t xml:space="preserve">isk </w:t>
      </w:r>
      <w:r w:rsidR="008C5D78" w:rsidRPr="0073703F">
        <w:rPr>
          <w:rFonts w:ascii="Arial" w:eastAsia="Times" w:hAnsi="Arial" w:cs="Arial"/>
          <w:b/>
          <w:sz w:val="22"/>
          <w:highlight w:val="yellow"/>
          <w:lang w:val="en-GB"/>
        </w:rPr>
        <w:t>C</w:t>
      </w:r>
      <w:r w:rsidR="00196AF4" w:rsidRPr="0073703F">
        <w:rPr>
          <w:rFonts w:ascii="Arial" w:eastAsia="Times" w:hAnsi="Arial" w:cs="Arial"/>
          <w:b/>
          <w:sz w:val="22"/>
          <w:highlight w:val="yellow"/>
          <w:lang w:val="en-GB"/>
        </w:rPr>
        <w:t xml:space="preserve">ommittee members </w:t>
      </w:r>
      <w:r w:rsidR="0044522A" w:rsidRPr="0073703F">
        <w:rPr>
          <w:rFonts w:ascii="Arial" w:eastAsia="Times" w:hAnsi="Arial" w:cs="Arial"/>
          <w:b/>
          <w:sz w:val="22"/>
          <w:highlight w:val="yellow"/>
          <w:lang w:val="en-GB"/>
        </w:rPr>
        <w:t>but the Accounting Officer and Chief Finance Officer should attend to provide information and participate in discussions</w:t>
      </w:r>
      <w:r w:rsidR="00797AB6" w:rsidRPr="0073703F">
        <w:rPr>
          <w:rFonts w:ascii="Arial" w:eastAsia="Times" w:hAnsi="Arial" w:cs="Arial"/>
          <w:b/>
          <w:sz w:val="22"/>
          <w:highlight w:val="yellow"/>
          <w:lang w:val="en-GB"/>
        </w:rPr>
        <w:t xml:space="preserve">. </w:t>
      </w:r>
      <w:r w:rsidR="001A64CD" w:rsidRPr="0073703F">
        <w:rPr>
          <w:rStyle w:val="FootnoteReference"/>
          <w:rFonts w:ascii="Arial" w:eastAsia="Times" w:hAnsi="Arial" w:cs="Arial"/>
          <w:b/>
          <w:sz w:val="22"/>
          <w:highlight w:val="yellow"/>
          <w:lang w:val="en-GB"/>
        </w:rPr>
        <w:footnoteReference w:id="1"/>
      </w:r>
    </w:p>
    <w:p w14:paraId="79E65D8E" w14:textId="5DAA7AD9" w:rsidR="001A64CD" w:rsidRPr="0073703F" w:rsidRDefault="001A64CD" w:rsidP="00797AB6">
      <w:pPr>
        <w:rPr>
          <w:rFonts w:ascii="Arial" w:eastAsia="Times" w:hAnsi="Arial" w:cs="Arial"/>
          <w:b/>
          <w:sz w:val="22"/>
          <w:highlight w:val="yellow"/>
          <w:lang w:val="en-GB"/>
        </w:rPr>
      </w:pPr>
    </w:p>
    <w:p w14:paraId="7037CBF1" w14:textId="4302BCF0" w:rsidR="001A64CD" w:rsidRPr="0073703F" w:rsidRDefault="001A64CD" w:rsidP="00797AB6">
      <w:pPr>
        <w:rPr>
          <w:rFonts w:ascii="Arial" w:eastAsia="Times" w:hAnsi="Arial" w:cs="Arial"/>
          <w:b/>
          <w:sz w:val="22"/>
          <w:highlight w:val="yellow"/>
          <w:vertAlign w:val="superscript"/>
          <w:lang w:val="en-GB"/>
        </w:rPr>
      </w:pPr>
      <w:r w:rsidRPr="0073703F">
        <w:rPr>
          <w:rFonts w:ascii="Arial" w:eastAsia="Times" w:hAnsi="Arial" w:cs="Arial"/>
          <w:b/>
          <w:sz w:val="22"/>
          <w:highlight w:val="yellow"/>
          <w:lang w:val="en-GB"/>
        </w:rPr>
        <w:t xml:space="preserve">The Chair of Trustees should not be Chair of the Audit </w:t>
      </w:r>
      <w:r w:rsidR="008C5D78" w:rsidRPr="0073703F">
        <w:rPr>
          <w:rFonts w:ascii="Arial" w:eastAsia="Times" w:hAnsi="Arial" w:cs="Arial"/>
          <w:b/>
          <w:sz w:val="22"/>
          <w:highlight w:val="yellow"/>
          <w:lang w:val="en-GB"/>
        </w:rPr>
        <w:t>and Risk Committee.</w:t>
      </w:r>
      <w:r w:rsidR="00FB3BAE" w:rsidRPr="0073703F">
        <w:rPr>
          <w:rFonts w:ascii="Arial" w:eastAsia="Times" w:hAnsi="Arial" w:cs="Arial"/>
          <w:b/>
          <w:sz w:val="22"/>
          <w:highlight w:val="yellow"/>
          <w:vertAlign w:val="superscript"/>
          <w:lang w:val="en-GB"/>
        </w:rPr>
        <w:t>1</w:t>
      </w:r>
    </w:p>
    <w:p w14:paraId="7F68F581" w14:textId="789F4594" w:rsidR="008C5D78" w:rsidRPr="0073703F" w:rsidRDefault="008C5D78" w:rsidP="00797AB6">
      <w:pPr>
        <w:rPr>
          <w:rFonts w:ascii="Arial" w:eastAsia="Times" w:hAnsi="Arial" w:cs="Arial"/>
          <w:b/>
          <w:sz w:val="22"/>
          <w:highlight w:val="yellow"/>
          <w:lang w:val="en-GB"/>
        </w:rPr>
      </w:pPr>
    </w:p>
    <w:p w14:paraId="113D3861" w14:textId="11A4C969" w:rsidR="008C5D78" w:rsidRPr="00FB3BAE" w:rsidRDefault="008C5D78" w:rsidP="00797AB6">
      <w:pPr>
        <w:rPr>
          <w:rFonts w:ascii="Arial" w:eastAsia="Times" w:hAnsi="Arial" w:cs="Arial"/>
          <w:b/>
          <w:sz w:val="22"/>
          <w:vertAlign w:val="superscript"/>
          <w:lang w:val="en-GB"/>
        </w:rPr>
      </w:pPr>
      <w:r w:rsidRPr="0073703F">
        <w:rPr>
          <w:rFonts w:ascii="Arial" w:eastAsia="Times" w:hAnsi="Arial" w:cs="Arial"/>
          <w:b/>
          <w:sz w:val="22"/>
          <w:highlight w:val="yellow"/>
          <w:lang w:val="en-GB"/>
        </w:rPr>
        <w:t>Where the Finance Committee and the Audit and Risk Committee</w:t>
      </w:r>
      <w:r w:rsidR="006A5DD5" w:rsidRPr="0073703F">
        <w:rPr>
          <w:rFonts w:ascii="Arial" w:eastAsia="Times" w:hAnsi="Arial" w:cs="Arial"/>
          <w:b/>
          <w:sz w:val="22"/>
          <w:highlight w:val="yellow"/>
          <w:lang w:val="en-GB"/>
        </w:rPr>
        <w:t xml:space="preserve"> are separate, the Chair shall not be the same</w:t>
      </w:r>
      <w:r w:rsidR="00FB3BAE" w:rsidRPr="0073703F">
        <w:rPr>
          <w:rFonts w:ascii="Arial" w:eastAsia="Times" w:hAnsi="Arial" w:cs="Arial"/>
          <w:b/>
          <w:sz w:val="22"/>
          <w:highlight w:val="yellow"/>
          <w:lang w:val="en-GB"/>
        </w:rPr>
        <w:t xml:space="preserve">. </w:t>
      </w:r>
      <w:r w:rsidR="00FB3BAE" w:rsidRPr="0073703F">
        <w:rPr>
          <w:rFonts w:ascii="Arial" w:eastAsia="Times" w:hAnsi="Arial" w:cs="Arial"/>
          <w:b/>
          <w:sz w:val="22"/>
          <w:highlight w:val="yellow"/>
          <w:vertAlign w:val="superscript"/>
          <w:lang w:val="en-GB"/>
        </w:rPr>
        <w:t>1</w:t>
      </w:r>
    </w:p>
    <w:p w14:paraId="55CBD13F" w14:textId="77777777" w:rsidR="001A64CD" w:rsidRPr="00524A21" w:rsidRDefault="001A64CD" w:rsidP="00797AB6">
      <w:pPr>
        <w:rPr>
          <w:rFonts w:ascii="Arial" w:eastAsia="Times" w:hAnsi="Arial" w:cs="Arial"/>
          <w:b/>
          <w:sz w:val="22"/>
          <w:lang w:val="en-GB"/>
        </w:rPr>
      </w:pPr>
    </w:p>
    <w:p w14:paraId="024760DC" w14:textId="77777777" w:rsidR="00797AB6" w:rsidRPr="00DA206D" w:rsidRDefault="00797AB6" w:rsidP="00DA206D">
      <w:pPr>
        <w:rPr>
          <w:rFonts w:ascii="Arial" w:hAnsi="Arial" w:cs="Arial"/>
          <w:sz w:val="22"/>
        </w:rPr>
      </w:pPr>
    </w:p>
    <w:p w14:paraId="688AAF8C" w14:textId="77777777" w:rsidR="00DA206D" w:rsidRPr="00DA206D" w:rsidRDefault="00DA206D" w:rsidP="00DA206D">
      <w:pPr>
        <w:rPr>
          <w:rFonts w:ascii="Arial" w:hAnsi="Arial" w:cs="Arial"/>
        </w:rPr>
      </w:pPr>
    </w:p>
    <w:p w14:paraId="688AAF8D" w14:textId="77777777" w:rsidR="00DA206D" w:rsidRDefault="00DA206D" w:rsidP="00DA206D">
      <w:pPr>
        <w:rPr>
          <w:rFonts w:ascii="Arial" w:hAnsi="Arial" w:cs="Arial"/>
          <w:b/>
        </w:rPr>
      </w:pPr>
      <w:r w:rsidRPr="00DA206D">
        <w:rPr>
          <w:rFonts w:ascii="Arial" w:hAnsi="Arial" w:cs="Arial"/>
          <w:b/>
        </w:rPr>
        <w:t>Quorum</w:t>
      </w:r>
    </w:p>
    <w:p w14:paraId="688AAF8E" w14:textId="77777777" w:rsidR="00DA206D" w:rsidRPr="00DA206D" w:rsidRDefault="00DA206D" w:rsidP="00DA206D">
      <w:pPr>
        <w:rPr>
          <w:rFonts w:ascii="Arial" w:hAnsi="Arial" w:cs="Arial"/>
          <w:b/>
        </w:rPr>
      </w:pPr>
    </w:p>
    <w:p w14:paraId="688AAF8F" w14:textId="77777777" w:rsidR="00DA206D" w:rsidRPr="00DA206D" w:rsidRDefault="00DA206D" w:rsidP="00DA206D">
      <w:pPr>
        <w:rPr>
          <w:rFonts w:ascii="Arial" w:hAnsi="Arial" w:cs="Arial"/>
          <w:sz w:val="22"/>
        </w:rPr>
      </w:pPr>
      <w:r w:rsidRPr="00DA206D">
        <w:rPr>
          <w:rFonts w:ascii="Arial" w:hAnsi="Arial" w:cs="Arial"/>
          <w:sz w:val="22"/>
        </w:rPr>
        <w:t>Three (unless otherwise agreed).</w:t>
      </w:r>
    </w:p>
    <w:p w14:paraId="688AAF90" w14:textId="77777777" w:rsidR="00DA206D" w:rsidRPr="00DA206D" w:rsidRDefault="00DA206D" w:rsidP="00DA206D">
      <w:pPr>
        <w:rPr>
          <w:rFonts w:ascii="Arial" w:hAnsi="Arial" w:cs="Arial"/>
        </w:rPr>
      </w:pPr>
    </w:p>
    <w:p w14:paraId="688AAF91" w14:textId="77777777" w:rsidR="00DA206D" w:rsidRDefault="00DA206D" w:rsidP="00DA206D">
      <w:pPr>
        <w:rPr>
          <w:rFonts w:ascii="Arial" w:hAnsi="Arial" w:cs="Arial"/>
          <w:b/>
        </w:rPr>
      </w:pPr>
      <w:r w:rsidRPr="00DA206D">
        <w:rPr>
          <w:rFonts w:ascii="Arial" w:hAnsi="Arial" w:cs="Arial"/>
          <w:b/>
        </w:rPr>
        <w:t>Clerking</w:t>
      </w:r>
    </w:p>
    <w:p w14:paraId="688AAF92" w14:textId="77777777" w:rsidR="00DA206D" w:rsidRPr="00DA206D" w:rsidRDefault="00DA206D" w:rsidP="00DA206D">
      <w:pPr>
        <w:rPr>
          <w:rFonts w:ascii="Arial" w:hAnsi="Arial" w:cs="Arial"/>
          <w:b/>
        </w:rPr>
      </w:pPr>
    </w:p>
    <w:p w14:paraId="688AAF93" w14:textId="49C9002E" w:rsidR="00DA206D" w:rsidRDefault="00DA206D" w:rsidP="00DA206D">
      <w:pPr>
        <w:rPr>
          <w:rFonts w:ascii="Arial" w:hAnsi="Arial" w:cs="Arial"/>
          <w:sz w:val="22"/>
        </w:rPr>
      </w:pPr>
      <w:r w:rsidRPr="00DA206D">
        <w:rPr>
          <w:rFonts w:ascii="Arial" w:hAnsi="Arial" w:cs="Arial"/>
          <w:sz w:val="22"/>
        </w:rPr>
        <w:t xml:space="preserve">The Board of Trustees must appoint a </w:t>
      </w:r>
      <w:r w:rsidR="0073703F" w:rsidRPr="0073703F">
        <w:rPr>
          <w:rFonts w:ascii="Arial" w:hAnsi="Arial" w:cs="Arial"/>
          <w:sz w:val="22"/>
          <w:highlight w:val="yellow"/>
        </w:rPr>
        <w:t>Governance Professional</w:t>
      </w:r>
      <w:r w:rsidRPr="00DA206D">
        <w:rPr>
          <w:rFonts w:ascii="Arial" w:hAnsi="Arial" w:cs="Arial"/>
          <w:sz w:val="22"/>
        </w:rPr>
        <w:t xml:space="preserve"> to the committee. The </w:t>
      </w:r>
      <w:r w:rsidR="0073703F" w:rsidRPr="0073703F">
        <w:rPr>
          <w:rFonts w:ascii="Arial" w:hAnsi="Arial" w:cs="Arial"/>
          <w:sz w:val="22"/>
          <w:highlight w:val="yellow"/>
        </w:rPr>
        <w:t>Governance Professional</w:t>
      </w:r>
      <w:r w:rsidR="0073703F">
        <w:rPr>
          <w:rFonts w:ascii="Arial" w:hAnsi="Arial" w:cs="Arial"/>
          <w:sz w:val="22"/>
        </w:rPr>
        <w:t xml:space="preserve"> </w:t>
      </w:r>
      <w:r w:rsidRPr="00DA206D">
        <w:rPr>
          <w:rFonts w:ascii="Arial" w:hAnsi="Arial" w:cs="Arial"/>
          <w:sz w:val="22"/>
        </w:rPr>
        <w:t>must not be the Headteacher, Chief Financial Officer or Accounting Officer</w:t>
      </w:r>
    </w:p>
    <w:p w14:paraId="033F82D5" w14:textId="77777777" w:rsidR="009D7A77" w:rsidRDefault="009D7A77" w:rsidP="00DA206D">
      <w:pPr>
        <w:rPr>
          <w:rFonts w:ascii="Arial" w:hAnsi="Arial" w:cs="Arial"/>
          <w:sz w:val="22"/>
        </w:rPr>
      </w:pPr>
    </w:p>
    <w:p w14:paraId="6A4C3401" w14:textId="1623E43A" w:rsidR="002866C3" w:rsidRPr="009D7A77" w:rsidRDefault="009D7A77" w:rsidP="00DA206D">
      <w:pPr>
        <w:rPr>
          <w:rFonts w:ascii="Arial" w:hAnsi="Arial" w:cs="Arial"/>
          <w:b/>
          <w:bCs/>
          <w:sz w:val="22"/>
        </w:rPr>
      </w:pPr>
      <w:r>
        <w:rPr>
          <w:rFonts w:ascii="Arial" w:hAnsi="Arial" w:cs="Arial"/>
          <w:b/>
          <w:bCs/>
          <w:sz w:val="22"/>
        </w:rPr>
        <w:t xml:space="preserve">Purpose </w:t>
      </w:r>
      <w:r w:rsidR="00933272">
        <w:rPr>
          <w:rFonts w:ascii="Arial" w:hAnsi="Arial" w:cs="Arial"/>
          <w:b/>
          <w:bCs/>
          <w:sz w:val="22"/>
        </w:rPr>
        <w:t>of</w:t>
      </w:r>
      <w:r>
        <w:rPr>
          <w:rFonts w:ascii="Arial" w:hAnsi="Arial" w:cs="Arial"/>
          <w:b/>
          <w:bCs/>
          <w:sz w:val="22"/>
        </w:rPr>
        <w:t xml:space="preserve"> the Audit </w:t>
      </w:r>
      <w:r w:rsidR="004A1C45">
        <w:rPr>
          <w:rFonts w:ascii="Arial" w:hAnsi="Arial" w:cs="Arial"/>
          <w:b/>
          <w:bCs/>
          <w:sz w:val="22"/>
        </w:rPr>
        <w:t xml:space="preserve"> </w:t>
      </w:r>
      <w:r w:rsidR="00933272">
        <w:rPr>
          <w:rFonts w:ascii="Arial" w:hAnsi="Arial" w:cs="Arial"/>
          <w:b/>
          <w:bCs/>
          <w:sz w:val="22"/>
        </w:rPr>
        <w:t>element</w:t>
      </w:r>
      <w:r>
        <w:rPr>
          <w:rFonts w:ascii="Arial" w:hAnsi="Arial" w:cs="Arial"/>
          <w:b/>
          <w:bCs/>
          <w:sz w:val="22"/>
        </w:rPr>
        <w:t>:</w:t>
      </w:r>
    </w:p>
    <w:p w14:paraId="3CC0C884" w14:textId="77777777" w:rsidR="009D7A77" w:rsidRPr="00973272" w:rsidRDefault="009D7A77" w:rsidP="009D7A77">
      <w:pPr>
        <w:rPr>
          <w:rFonts w:ascii="Arial" w:eastAsia="Times" w:hAnsi="Arial" w:cs="Arial"/>
          <w:sz w:val="22"/>
          <w:szCs w:val="22"/>
          <w:lang w:val="en-GB"/>
        </w:rPr>
      </w:pPr>
      <w:r w:rsidRPr="00973272">
        <w:rPr>
          <w:rFonts w:ascii="Arial" w:eastAsia="Times" w:hAnsi="Arial" w:cs="Arial"/>
          <w:sz w:val="22"/>
          <w:szCs w:val="22"/>
          <w:lang w:val="en-GB"/>
        </w:rPr>
        <w:t>The audit committee oversees all systems, controls and processes that may have an impact on the trust’s ability to meet its objectives. The audit committee ensure that:</w:t>
      </w:r>
    </w:p>
    <w:p w14:paraId="4AD949A4" w14:textId="77777777" w:rsidR="009D7A77" w:rsidRPr="00973272" w:rsidRDefault="009D7A77" w:rsidP="009D7A77">
      <w:pPr>
        <w:rPr>
          <w:rFonts w:ascii="Arial" w:eastAsia="Times" w:hAnsi="Arial" w:cs="Arial"/>
          <w:sz w:val="22"/>
          <w:szCs w:val="22"/>
          <w:lang w:val="en-GB"/>
        </w:rPr>
      </w:pPr>
    </w:p>
    <w:p w14:paraId="0CEB02AE" w14:textId="5473834C" w:rsidR="009D7A77" w:rsidRPr="00973272" w:rsidRDefault="009D7A77" w:rsidP="009D7A77">
      <w:pPr>
        <w:numPr>
          <w:ilvl w:val="0"/>
          <w:numId w:val="29"/>
        </w:numPr>
        <w:spacing w:after="200" w:line="276" w:lineRule="auto"/>
        <w:contextualSpacing/>
        <w:rPr>
          <w:rFonts w:ascii="Arial" w:eastAsia="Times" w:hAnsi="Arial" w:cs="Arial"/>
          <w:sz w:val="22"/>
          <w:szCs w:val="22"/>
          <w:lang w:val="en-GB"/>
        </w:rPr>
      </w:pPr>
      <w:r w:rsidRPr="00973272">
        <w:rPr>
          <w:rFonts w:ascii="Arial" w:eastAsia="Times" w:hAnsi="Arial" w:cs="Arial"/>
          <w:sz w:val="22"/>
          <w:szCs w:val="22"/>
          <w:lang w:val="en-GB"/>
        </w:rPr>
        <w:t>Effective and robust audit and governance functions are in place (both external and internal)</w:t>
      </w:r>
      <w:r w:rsidR="004A1C45">
        <w:rPr>
          <w:rFonts w:ascii="Arial" w:eastAsia="Times" w:hAnsi="Arial" w:cs="Arial"/>
          <w:sz w:val="22"/>
          <w:szCs w:val="22"/>
          <w:lang w:val="en-GB"/>
        </w:rPr>
        <w:t xml:space="preserve"> </w:t>
      </w:r>
      <w:r w:rsidR="004A1C45" w:rsidRPr="004A1C45">
        <w:rPr>
          <w:rFonts w:ascii="Arial" w:eastAsia="Times" w:hAnsi="Arial" w:cs="Arial"/>
          <w:sz w:val="22"/>
          <w:szCs w:val="22"/>
          <w:highlight w:val="yellow"/>
          <w:lang w:val="en-GB"/>
        </w:rPr>
        <w:t>and must agree a programme of work annually to deliver internal scrutiny that provides coverage across the year</w:t>
      </w:r>
    </w:p>
    <w:p w14:paraId="2ED2887B" w14:textId="77777777" w:rsidR="009D7A77" w:rsidRPr="00973272" w:rsidRDefault="009D7A77" w:rsidP="009D7A77">
      <w:pPr>
        <w:numPr>
          <w:ilvl w:val="0"/>
          <w:numId w:val="29"/>
        </w:numPr>
        <w:spacing w:after="200" w:line="276" w:lineRule="auto"/>
        <w:contextualSpacing/>
        <w:rPr>
          <w:rFonts w:ascii="Arial" w:eastAsia="Times" w:hAnsi="Arial" w:cs="Arial"/>
          <w:sz w:val="22"/>
          <w:szCs w:val="22"/>
          <w:lang w:val="en-GB"/>
        </w:rPr>
      </w:pPr>
      <w:r w:rsidRPr="00973272">
        <w:rPr>
          <w:rFonts w:ascii="Arial" w:eastAsia="Times" w:hAnsi="Arial" w:cs="Arial"/>
          <w:sz w:val="22"/>
          <w:szCs w:val="22"/>
          <w:lang w:val="en-GB"/>
        </w:rPr>
        <w:lastRenderedPageBreak/>
        <w:t>adequate risk management processes are in place and assessed on a regular basis</w:t>
      </w:r>
    </w:p>
    <w:p w14:paraId="5DCAA428" w14:textId="77777777" w:rsidR="009D7A77" w:rsidRPr="00973272" w:rsidRDefault="009D7A77" w:rsidP="009D7A77">
      <w:pPr>
        <w:numPr>
          <w:ilvl w:val="0"/>
          <w:numId w:val="29"/>
        </w:numPr>
        <w:spacing w:after="200" w:line="276" w:lineRule="auto"/>
        <w:contextualSpacing/>
        <w:rPr>
          <w:rFonts w:ascii="Arial" w:eastAsia="Times" w:hAnsi="Arial" w:cs="Arial"/>
          <w:sz w:val="22"/>
          <w:szCs w:val="22"/>
          <w:lang w:val="en-GB"/>
        </w:rPr>
      </w:pPr>
      <w:r w:rsidRPr="00973272">
        <w:rPr>
          <w:rFonts w:ascii="Arial" w:eastAsia="Times" w:hAnsi="Arial" w:cs="Arial"/>
          <w:sz w:val="22"/>
          <w:szCs w:val="22"/>
          <w:lang w:val="en-GB"/>
        </w:rPr>
        <w:t xml:space="preserve">an adequate internal control environment is established and maintained </w:t>
      </w:r>
    </w:p>
    <w:p w14:paraId="6616D63C" w14:textId="5876B4AB" w:rsidR="002866C3" w:rsidRDefault="009D7A77" w:rsidP="00DA206D">
      <w:pPr>
        <w:numPr>
          <w:ilvl w:val="0"/>
          <w:numId w:val="29"/>
        </w:numPr>
        <w:spacing w:after="200" w:line="276" w:lineRule="auto"/>
        <w:contextualSpacing/>
        <w:rPr>
          <w:rFonts w:ascii="Arial" w:eastAsia="Times" w:hAnsi="Arial" w:cs="Arial"/>
          <w:sz w:val="22"/>
          <w:szCs w:val="22"/>
          <w:lang w:val="en-GB"/>
        </w:rPr>
      </w:pPr>
      <w:r w:rsidRPr="00973272">
        <w:rPr>
          <w:rFonts w:ascii="Arial" w:eastAsia="Times" w:hAnsi="Arial" w:cs="Arial"/>
          <w:sz w:val="22"/>
          <w:szCs w:val="22"/>
          <w:lang w:val="en-GB"/>
        </w:rPr>
        <w:t>ensure that internal scrutiny activities are independent, objective and for purpose</w:t>
      </w:r>
    </w:p>
    <w:p w14:paraId="5CFDF70F" w14:textId="3C75D89A" w:rsidR="00293548" w:rsidRPr="00933272" w:rsidRDefault="00293548" w:rsidP="00DA206D">
      <w:pPr>
        <w:numPr>
          <w:ilvl w:val="0"/>
          <w:numId w:val="29"/>
        </w:numPr>
        <w:spacing w:after="200" w:line="276" w:lineRule="auto"/>
        <w:contextualSpacing/>
        <w:rPr>
          <w:rFonts w:ascii="Arial" w:eastAsia="Times" w:hAnsi="Arial" w:cs="Arial"/>
          <w:sz w:val="22"/>
          <w:szCs w:val="22"/>
          <w:lang w:val="en-GB"/>
        </w:rPr>
      </w:pPr>
      <w:r>
        <w:rPr>
          <w:rFonts w:ascii="Arial" w:eastAsia="Times" w:hAnsi="Arial" w:cs="Arial"/>
          <w:sz w:val="22"/>
          <w:szCs w:val="22"/>
          <w:lang w:val="en-GB"/>
        </w:rPr>
        <w:t>report to the Board on the adequacy of the trust’s internal scrutiny including financial and non-financial controls and management of risks</w:t>
      </w:r>
    </w:p>
    <w:p w14:paraId="688AAF94" w14:textId="77777777" w:rsidR="00DA206D" w:rsidRPr="00DA206D" w:rsidRDefault="00DA206D" w:rsidP="00DA206D">
      <w:pPr>
        <w:rPr>
          <w:rFonts w:ascii="Arial" w:hAnsi="Arial" w:cs="Arial"/>
        </w:rPr>
      </w:pPr>
    </w:p>
    <w:p w14:paraId="688AAF95" w14:textId="55C1E3B9" w:rsidR="00DA206D" w:rsidRDefault="00DA206D" w:rsidP="00DA206D">
      <w:pPr>
        <w:rPr>
          <w:rFonts w:ascii="Arial" w:hAnsi="Arial" w:cs="Arial"/>
          <w:b/>
        </w:rPr>
      </w:pPr>
      <w:r w:rsidRPr="00DA206D">
        <w:rPr>
          <w:rFonts w:ascii="Arial" w:hAnsi="Arial" w:cs="Arial"/>
          <w:b/>
        </w:rPr>
        <w:t>Terms of Reference</w:t>
      </w:r>
      <w:r w:rsidR="008A0A48">
        <w:rPr>
          <w:rFonts w:ascii="Arial" w:hAnsi="Arial" w:cs="Arial"/>
          <w:b/>
        </w:rPr>
        <w:t xml:space="preserve"> </w:t>
      </w:r>
      <w:r w:rsidR="000E780B">
        <w:rPr>
          <w:rFonts w:ascii="Arial" w:hAnsi="Arial" w:cs="Arial"/>
          <w:b/>
        </w:rPr>
        <w:t xml:space="preserve">for the </w:t>
      </w:r>
      <w:r w:rsidR="008A0A48">
        <w:rPr>
          <w:rFonts w:ascii="Arial" w:hAnsi="Arial" w:cs="Arial"/>
          <w:b/>
        </w:rPr>
        <w:t>Finance Elements</w:t>
      </w:r>
      <w:r w:rsidRPr="00DA206D">
        <w:rPr>
          <w:rFonts w:ascii="Arial" w:hAnsi="Arial" w:cs="Arial"/>
          <w:b/>
        </w:rPr>
        <w:t>:</w:t>
      </w:r>
    </w:p>
    <w:p w14:paraId="688AAF96" w14:textId="77777777" w:rsidR="00DA206D" w:rsidRPr="00DA206D" w:rsidRDefault="00DA206D" w:rsidP="00DA206D">
      <w:pPr>
        <w:rPr>
          <w:rFonts w:ascii="Arial" w:hAnsi="Arial" w:cs="Arial"/>
          <w:b/>
        </w:rPr>
      </w:pPr>
    </w:p>
    <w:p w14:paraId="688AAF97" w14:textId="77777777" w:rsidR="00DA206D" w:rsidRPr="00DA206D" w:rsidRDefault="00DA206D" w:rsidP="00DA206D">
      <w:pPr>
        <w:rPr>
          <w:rFonts w:ascii="Arial" w:hAnsi="Arial" w:cs="Arial"/>
          <w:sz w:val="22"/>
        </w:rPr>
      </w:pPr>
      <w:r w:rsidRPr="00DA206D">
        <w:rPr>
          <w:rFonts w:ascii="Arial" w:hAnsi="Arial" w:cs="Arial"/>
          <w:sz w:val="22"/>
        </w:rPr>
        <w:t>To provide robust guidance, direction, advice and assistance as appropriate to the Headteacher and Senior Leadership Team in relation to all matters concerned with the preparation and monitoring of the budget and the overall arrangements for financial management in the school.</w:t>
      </w:r>
    </w:p>
    <w:p w14:paraId="688AAF98" w14:textId="77777777" w:rsidR="00DA206D" w:rsidRPr="00DA206D" w:rsidRDefault="00DA206D" w:rsidP="00DA206D">
      <w:pPr>
        <w:rPr>
          <w:rFonts w:ascii="Arial" w:hAnsi="Arial" w:cs="Arial"/>
          <w:sz w:val="22"/>
        </w:rPr>
      </w:pPr>
    </w:p>
    <w:p w14:paraId="688AAF99" w14:textId="77777777" w:rsidR="00DA206D" w:rsidRPr="00DA206D" w:rsidRDefault="00DA206D" w:rsidP="00DA206D">
      <w:pPr>
        <w:rPr>
          <w:rFonts w:ascii="Arial" w:hAnsi="Arial" w:cs="Arial"/>
          <w:sz w:val="22"/>
        </w:rPr>
      </w:pPr>
      <w:r w:rsidRPr="00DA206D">
        <w:rPr>
          <w:rFonts w:ascii="Arial" w:eastAsia="Times New Roman" w:hAnsi="Arial" w:cs="Arial"/>
          <w:color w:val="13263F"/>
          <w:sz w:val="22"/>
          <w:lang w:eastAsia="en-GB"/>
        </w:rPr>
        <w:t xml:space="preserve">To ensure robust governance alongside the existing requirement to apply the highest standards of conduct in relation to financial and accounting matters. </w:t>
      </w:r>
    </w:p>
    <w:p w14:paraId="688AAF9A" w14:textId="77777777" w:rsidR="00DA206D" w:rsidRPr="00DA206D" w:rsidRDefault="00DA206D" w:rsidP="00DA206D">
      <w:pPr>
        <w:rPr>
          <w:rFonts w:ascii="Arial" w:hAnsi="Arial" w:cs="Arial"/>
          <w:sz w:val="22"/>
        </w:rPr>
      </w:pPr>
    </w:p>
    <w:p w14:paraId="688AAF9C" w14:textId="5CF0CF60" w:rsidR="00DA206D" w:rsidRPr="00F574F3" w:rsidRDefault="00DA206D" w:rsidP="00DA206D">
      <w:pPr>
        <w:rPr>
          <w:rFonts w:ascii="Arial" w:hAnsi="Arial" w:cs="Arial"/>
          <w:sz w:val="22"/>
        </w:rPr>
      </w:pPr>
      <w:r w:rsidRPr="00DA206D">
        <w:rPr>
          <w:rFonts w:ascii="Arial" w:hAnsi="Arial" w:cs="Arial"/>
          <w:sz w:val="22"/>
        </w:rPr>
        <w:t>To advise the Board of Trustees in relation to the requirements for financial regulations within the school.</w:t>
      </w:r>
    </w:p>
    <w:p w14:paraId="688AAF9D" w14:textId="77777777" w:rsidR="00DA206D" w:rsidRPr="00DA206D" w:rsidRDefault="00DA206D" w:rsidP="00DA206D">
      <w:pPr>
        <w:shd w:val="clear" w:color="auto" w:fill="FFFFFF"/>
        <w:spacing w:before="100" w:beforeAutospacing="1" w:after="100" w:afterAutospacing="1"/>
        <w:rPr>
          <w:rFonts w:ascii="Arial" w:hAnsi="Arial" w:cs="Arial"/>
          <w:sz w:val="22"/>
        </w:rPr>
      </w:pPr>
      <w:r w:rsidRPr="00DA206D">
        <w:rPr>
          <w:rFonts w:ascii="Arial" w:hAnsi="Arial" w:cs="Arial"/>
          <w:sz w:val="22"/>
        </w:rPr>
        <w:t xml:space="preserve">To ensure the Register of Business Interest is kept up to date with notification of changes and through an annual review, including </w:t>
      </w:r>
      <w:r w:rsidRPr="00DA206D">
        <w:rPr>
          <w:rFonts w:ascii="Arial" w:eastAsia="Times New Roman" w:hAnsi="Arial" w:cs="Arial"/>
          <w:color w:val="13263F"/>
          <w:sz w:val="22"/>
          <w:lang w:eastAsia="en-GB"/>
        </w:rPr>
        <w:t>broader business interests held by senior executives, and that any payments to executives in relation to such interests meet the transparency requirements in the academy accounts direction.</w:t>
      </w:r>
      <w:r w:rsidRPr="00DA206D">
        <w:rPr>
          <w:rFonts w:ascii="Arial" w:hAnsi="Arial" w:cs="Arial"/>
          <w:sz w:val="22"/>
        </w:rPr>
        <w:t xml:space="preserve"> </w:t>
      </w:r>
    </w:p>
    <w:p w14:paraId="688AAF9E" w14:textId="77777777" w:rsidR="00DA206D" w:rsidRPr="00DA206D" w:rsidRDefault="00DA206D" w:rsidP="00DA206D">
      <w:pPr>
        <w:jc w:val="both"/>
        <w:rPr>
          <w:rFonts w:ascii="Arial" w:hAnsi="Arial" w:cs="Arial"/>
          <w:sz w:val="22"/>
        </w:rPr>
      </w:pPr>
      <w:r w:rsidRPr="00DA206D">
        <w:rPr>
          <w:rFonts w:ascii="Arial" w:eastAsia="Times" w:hAnsi="Arial" w:cs="Arial"/>
          <w:sz w:val="22"/>
        </w:rPr>
        <w:t>To maintain oversight of the management of declared interests and ensure compliance in respect of any transactions that may cause a conflict of interest, or perceived conflict of interest in respect of any third party or related party transactions.</w:t>
      </w:r>
    </w:p>
    <w:p w14:paraId="688AAF9F" w14:textId="77777777" w:rsidR="00DA206D" w:rsidRPr="00DA206D" w:rsidRDefault="00DA206D" w:rsidP="00DA206D">
      <w:pPr>
        <w:rPr>
          <w:rFonts w:ascii="Arial" w:eastAsia="MS ??" w:hAnsi="Arial" w:cs="Arial"/>
          <w:sz w:val="22"/>
        </w:rPr>
      </w:pPr>
    </w:p>
    <w:p w14:paraId="688AAFA0" w14:textId="77777777" w:rsidR="00DA206D" w:rsidRPr="00DA206D" w:rsidRDefault="00DA206D" w:rsidP="00DA206D">
      <w:pPr>
        <w:rPr>
          <w:rFonts w:ascii="Arial" w:hAnsi="Arial" w:cs="Arial"/>
          <w:sz w:val="22"/>
        </w:rPr>
      </w:pPr>
      <w:r w:rsidRPr="00DA206D">
        <w:rPr>
          <w:rFonts w:ascii="Arial" w:hAnsi="Arial" w:cs="Arial"/>
          <w:sz w:val="22"/>
        </w:rPr>
        <w:t>To contribute to the annual review of the School Development/Improvement Plan and ensure that identified financial priorities are reflected in the annual budget plans and the longer term financial development plans for the school.</w:t>
      </w:r>
    </w:p>
    <w:p w14:paraId="688AAFA1" w14:textId="77777777" w:rsidR="00DA206D" w:rsidRPr="00DA206D" w:rsidRDefault="00DA206D" w:rsidP="00DA206D">
      <w:pPr>
        <w:rPr>
          <w:rFonts w:ascii="Arial" w:hAnsi="Arial" w:cs="Arial"/>
          <w:sz w:val="22"/>
        </w:rPr>
      </w:pPr>
    </w:p>
    <w:p w14:paraId="688AAFA2" w14:textId="77777777" w:rsidR="00DA206D" w:rsidRPr="00DA206D" w:rsidRDefault="00DA206D" w:rsidP="00DA206D">
      <w:pPr>
        <w:rPr>
          <w:rFonts w:ascii="Arial" w:hAnsi="Arial" w:cs="Arial"/>
          <w:sz w:val="22"/>
        </w:rPr>
      </w:pPr>
      <w:r w:rsidRPr="00DA206D">
        <w:rPr>
          <w:rFonts w:ascii="Arial" w:hAnsi="Arial" w:cs="Arial"/>
          <w:sz w:val="22"/>
        </w:rPr>
        <w:t>To prepare and discuss the Budget Forecast Return (Outturn) before its submission to the Education and Skills Funding Agency (ESFA).</w:t>
      </w:r>
    </w:p>
    <w:p w14:paraId="688AAFA3" w14:textId="77777777" w:rsidR="00DA206D" w:rsidRPr="00DA206D" w:rsidRDefault="00DA206D" w:rsidP="00DA206D">
      <w:pPr>
        <w:rPr>
          <w:rFonts w:ascii="Arial" w:eastAsia="MS ??" w:hAnsi="Arial" w:cs="Arial"/>
          <w:sz w:val="22"/>
        </w:rPr>
      </w:pPr>
    </w:p>
    <w:p w14:paraId="688AAFA4" w14:textId="77777777" w:rsidR="00DA206D" w:rsidRPr="00DA206D" w:rsidRDefault="00DA206D" w:rsidP="00DA206D">
      <w:pPr>
        <w:rPr>
          <w:rFonts w:ascii="Arial" w:hAnsi="Arial" w:cs="Arial"/>
          <w:sz w:val="22"/>
        </w:rPr>
      </w:pPr>
      <w:r w:rsidRPr="00DA206D">
        <w:rPr>
          <w:rFonts w:ascii="Arial" w:hAnsi="Arial" w:cs="Arial"/>
          <w:sz w:val="22"/>
        </w:rPr>
        <w:t>To prepare, in the context of the overall School Development/Improvement Plan and the Medium Term Financial Plan for the school, the 3 year budget plan (Budget Forecast Return) for presentation and approval at a meeting of the board of trustees before its submission to the ESFA.</w:t>
      </w:r>
    </w:p>
    <w:p w14:paraId="688AAFA5" w14:textId="77777777" w:rsidR="00DA206D" w:rsidRPr="00DA206D" w:rsidRDefault="00DA206D" w:rsidP="00DA206D">
      <w:pPr>
        <w:rPr>
          <w:rFonts w:ascii="Arial" w:eastAsia="MS ??" w:hAnsi="Arial" w:cs="Arial"/>
          <w:sz w:val="22"/>
        </w:rPr>
      </w:pPr>
    </w:p>
    <w:p w14:paraId="688AAFA6" w14:textId="77777777" w:rsidR="00DA206D" w:rsidRPr="00DA206D" w:rsidRDefault="00DA206D" w:rsidP="00DA206D">
      <w:pPr>
        <w:rPr>
          <w:rFonts w:ascii="Arial" w:hAnsi="Arial" w:cs="Arial"/>
          <w:sz w:val="22"/>
        </w:rPr>
      </w:pPr>
      <w:r w:rsidRPr="00DA206D">
        <w:rPr>
          <w:rFonts w:ascii="Arial" w:hAnsi="Arial" w:cs="Arial"/>
          <w:sz w:val="22"/>
        </w:rPr>
        <w:t>To be responsible for the forward planning of future budgets, within the constraints imposed by central government, and to prepare rolling forecasts of the future financial needs of the school.</w:t>
      </w:r>
    </w:p>
    <w:p w14:paraId="688AAFA7" w14:textId="77777777" w:rsidR="00DA206D" w:rsidRPr="00DA206D" w:rsidRDefault="00DA206D" w:rsidP="00DA206D">
      <w:pPr>
        <w:rPr>
          <w:rFonts w:ascii="Arial" w:hAnsi="Arial" w:cs="Arial"/>
          <w:sz w:val="22"/>
        </w:rPr>
      </w:pPr>
    </w:p>
    <w:p w14:paraId="688AAFA8" w14:textId="77777777" w:rsidR="00DA206D" w:rsidRPr="00DA206D" w:rsidRDefault="00DA206D" w:rsidP="00DA206D">
      <w:pPr>
        <w:rPr>
          <w:rFonts w:ascii="Arial" w:hAnsi="Arial" w:cs="Arial"/>
          <w:sz w:val="22"/>
        </w:rPr>
      </w:pPr>
      <w:r w:rsidRPr="00DA206D">
        <w:rPr>
          <w:rFonts w:ascii="Arial" w:hAnsi="Arial" w:cs="Arial"/>
          <w:sz w:val="22"/>
        </w:rPr>
        <w:t>To provide advice and make recommendations to the board of trustees in relation to policy matters relating to budgetary control and the implementation and monitoring of the agreed budget.  [The detailed arrangements for the control, implementation and monitoring of the agreed budget shall be delegated to the CEO and CFO.]</w:t>
      </w:r>
    </w:p>
    <w:p w14:paraId="688AAFA9" w14:textId="77777777" w:rsidR="00DA206D" w:rsidRPr="00DA206D" w:rsidRDefault="00DA206D" w:rsidP="00DA206D">
      <w:pPr>
        <w:rPr>
          <w:rFonts w:ascii="Arial" w:hAnsi="Arial" w:cs="Arial"/>
          <w:sz w:val="22"/>
        </w:rPr>
      </w:pPr>
    </w:p>
    <w:p w14:paraId="688AAFAA" w14:textId="77777777" w:rsidR="00DA206D" w:rsidRPr="00DA206D" w:rsidRDefault="00DA206D" w:rsidP="00DA206D">
      <w:pPr>
        <w:rPr>
          <w:rFonts w:ascii="Arial" w:hAnsi="Arial" w:cs="Arial"/>
          <w:sz w:val="22"/>
        </w:rPr>
      </w:pPr>
      <w:r w:rsidRPr="00DA206D">
        <w:rPr>
          <w:rFonts w:ascii="Arial" w:hAnsi="Arial" w:cs="Arial"/>
          <w:sz w:val="22"/>
        </w:rPr>
        <w:t xml:space="preserve">To receive regular financial reports covering income and expenditure for the school showing a comparison of these against budget estimates and take remedial action </w:t>
      </w:r>
      <w:r w:rsidRPr="00DA206D">
        <w:rPr>
          <w:rFonts w:ascii="Arial" w:hAnsi="Arial" w:cs="Arial"/>
          <w:sz w:val="22"/>
        </w:rPr>
        <w:lastRenderedPageBreak/>
        <w:t>where necessary.  Such action to be reported to the board of trustees and, where necessary, raised as a matter of report with appropriate Committees.</w:t>
      </w:r>
    </w:p>
    <w:p w14:paraId="688AAFAB" w14:textId="77777777" w:rsidR="00DA206D" w:rsidRPr="00DA206D" w:rsidRDefault="00DA206D" w:rsidP="00DA206D">
      <w:pPr>
        <w:rPr>
          <w:rFonts w:ascii="Arial" w:eastAsia="MS ??" w:hAnsi="Arial" w:cs="Arial"/>
          <w:sz w:val="22"/>
        </w:rPr>
      </w:pPr>
    </w:p>
    <w:p w14:paraId="688AAFAC" w14:textId="77777777" w:rsidR="00DA206D" w:rsidRPr="00DA206D" w:rsidRDefault="00DA206D" w:rsidP="00DA206D">
      <w:pPr>
        <w:rPr>
          <w:rFonts w:ascii="Arial" w:hAnsi="Arial" w:cs="Arial"/>
          <w:sz w:val="22"/>
        </w:rPr>
      </w:pPr>
      <w:r w:rsidRPr="00DA206D">
        <w:rPr>
          <w:rFonts w:ascii="Arial" w:hAnsi="Arial" w:cs="Arial"/>
          <w:sz w:val="22"/>
        </w:rPr>
        <w:t xml:space="preserve">To monitor and keep under regular review the school’s actual expenditure and liaise as necessary with other Committees where remedial action may be required and ensure that </w:t>
      </w:r>
      <w:r w:rsidRPr="00DA206D">
        <w:rPr>
          <w:rFonts w:ascii="Arial" w:eastAsia="Times New Roman" w:hAnsi="Arial" w:cs="Arial"/>
          <w:color w:val="13263F"/>
          <w:sz w:val="22"/>
          <w:lang w:eastAsia="en-GB"/>
        </w:rPr>
        <w:t>ESFA approval prior to certain transactions with delegated authority limits has been obtained where required.</w:t>
      </w:r>
    </w:p>
    <w:p w14:paraId="688AAFAD" w14:textId="77777777" w:rsidR="00DA206D" w:rsidRPr="00DA206D" w:rsidRDefault="00DA206D" w:rsidP="00DA206D">
      <w:pPr>
        <w:rPr>
          <w:rFonts w:ascii="Arial" w:eastAsia="MS ??" w:hAnsi="Arial" w:cs="Arial"/>
          <w:sz w:val="22"/>
        </w:rPr>
      </w:pPr>
    </w:p>
    <w:p w14:paraId="688AAFAE" w14:textId="77777777" w:rsidR="00DA206D" w:rsidRPr="00DA206D" w:rsidRDefault="00DA206D" w:rsidP="00DA206D">
      <w:pPr>
        <w:rPr>
          <w:rFonts w:ascii="Arial" w:hAnsi="Arial" w:cs="Arial"/>
          <w:sz w:val="22"/>
        </w:rPr>
      </w:pPr>
      <w:r w:rsidRPr="00DA206D">
        <w:rPr>
          <w:rFonts w:ascii="Arial" w:hAnsi="Arial" w:cs="Arial"/>
          <w:sz w:val="22"/>
        </w:rPr>
        <w:t>To monitor the use of all specific funds available to the school to ensure that they are deployed for the purposes for which they are allocated.</w:t>
      </w:r>
    </w:p>
    <w:p w14:paraId="688AAFAF" w14:textId="77777777" w:rsidR="00DA206D" w:rsidRPr="00DA206D" w:rsidRDefault="00DA206D" w:rsidP="00DA206D">
      <w:pPr>
        <w:rPr>
          <w:rFonts w:ascii="Arial" w:eastAsia="MS ??" w:hAnsi="Arial" w:cs="Arial"/>
        </w:rPr>
      </w:pPr>
    </w:p>
    <w:p w14:paraId="688AAFB0" w14:textId="77777777" w:rsidR="00DA206D" w:rsidRPr="00DA206D" w:rsidRDefault="00DA206D" w:rsidP="00DA206D">
      <w:pPr>
        <w:rPr>
          <w:rFonts w:ascii="Arial" w:hAnsi="Arial" w:cs="Arial"/>
          <w:sz w:val="22"/>
        </w:rPr>
      </w:pPr>
      <w:r w:rsidRPr="00DA206D">
        <w:rPr>
          <w:rFonts w:ascii="Arial" w:hAnsi="Arial" w:cs="Arial"/>
          <w:sz w:val="22"/>
        </w:rPr>
        <w:t>To keep under review the staffing establishment of the school and to recommend to the board of trustees and to the Personnel/Pay Committee the financial limits for salaries and wages within the overall school budget</w:t>
      </w:r>
    </w:p>
    <w:p w14:paraId="688AAFB1" w14:textId="77777777" w:rsidR="00DA206D" w:rsidRPr="00DA206D" w:rsidRDefault="00DA206D" w:rsidP="00DA206D">
      <w:pPr>
        <w:rPr>
          <w:rFonts w:ascii="Arial" w:hAnsi="Arial" w:cs="Arial"/>
          <w:sz w:val="22"/>
        </w:rPr>
      </w:pPr>
    </w:p>
    <w:p w14:paraId="688AAFB2" w14:textId="77777777" w:rsidR="00DA206D" w:rsidRPr="00DA206D" w:rsidRDefault="00DA206D" w:rsidP="00DA206D">
      <w:pPr>
        <w:rPr>
          <w:rFonts w:ascii="Arial" w:hAnsi="Arial" w:cs="Arial"/>
          <w:sz w:val="22"/>
        </w:rPr>
      </w:pPr>
      <w:r w:rsidRPr="00DA206D">
        <w:rPr>
          <w:rFonts w:ascii="Arial" w:hAnsi="Arial" w:cs="Arial"/>
          <w:sz w:val="22"/>
        </w:rPr>
        <w:t xml:space="preserve">To ensure that </w:t>
      </w:r>
      <w:r w:rsidRPr="00DA206D">
        <w:rPr>
          <w:rFonts w:ascii="Arial" w:eastAsia="Times New Roman" w:hAnsi="Arial" w:cs="Arial"/>
          <w:color w:val="13263F"/>
          <w:sz w:val="22"/>
          <w:lang w:eastAsia="en-GB"/>
        </w:rPr>
        <w:t>senior employees' payroll arrangements fully meet tax obligations.</w:t>
      </w:r>
    </w:p>
    <w:p w14:paraId="688AAFB3" w14:textId="77777777" w:rsidR="00DA206D" w:rsidRPr="00DA206D" w:rsidRDefault="00DA206D" w:rsidP="00DA206D">
      <w:pPr>
        <w:rPr>
          <w:rFonts w:ascii="Arial" w:hAnsi="Arial" w:cs="Arial"/>
        </w:rPr>
      </w:pPr>
    </w:p>
    <w:p w14:paraId="688AAFB4" w14:textId="77777777" w:rsidR="00DA206D" w:rsidRPr="00DA206D" w:rsidRDefault="00DA206D" w:rsidP="00DA206D">
      <w:pPr>
        <w:rPr>
          <w:rFonts w:ascii="Arial" w:hAnsi="Arial" w:cs="Arial"/>
          <w:sz w:val="22"/>
        </w:rPr>
      </w:pPr>
      <w:r w:rsidRPr="00DA206D">
        <w:rPr>
          <w:rFonts w:ascii="Arial" w:hAnsi="Arial" w:cs="Arial"/>
          <w:sz w:val="22"/>
        </w:rPr>
        <w:t xml:space="preserve">To monitor the gender pay gap </w:t>
      </w:r>
      <w:r w:rsidRPr="00DA206D">
        <w:rPr>
          <w:rFonts w:ascii="Arial" w:eastAsia="Times New Roman" w:hAnsi="Arial" w:cs="Arial"/>
          <w:color w:val="13263F"/>
          <w:sz w:val="22"/>
          <w:lang w:eastAsia="en-GB"/>
        </w:rPr>
        <w:t>information on the government reporting website, as well as on the Trust’s website (for Trusts with over 250 employees).</w:t>
      </w:r>
    </w:p>
    <w:p w14:paraId="688AAFB5" w14:textId="77777777" w:rsidR="00DA206D" w:rsidRPr="00DA206D" w:rsidRDefault="00DA206D" w:rsidP="00DA206D">
      <w:pPr>
        <w:rPr>
          <w:rFonts w:ascii="Arial" w:eastAsia="MS ??" w:hAnsi="Arial" w:cs="Arial"/>
        </w:rPr>
      </w:pPr>
    </w:p>
    <w:p w14:paraId="688AAFB6" w14:textId="77777777" w:rsidR="00DA206D" w:rsidRPr="00DA206D" w:rsidRDefault="00DA206D" w:rsidP="00DA206D">
      <w:pPr>
        <w:rPr>
          <w:rFonts w:ascii="Arial" w:hAnsi="Arial" w:cs="Arial"/>
          <w:sz w:val="22"/>
        </w:rPr>
      </w:pPr>
      <w:r w:rsidRPr="00DA206D">
        <w:rPr>
          <w:rFonts w:ascii="Arial" w:hAnsi="Arial" w:cs="Arial"/>
          <w:sz w:val="22"/>
        </w:rPr>
        <w:t>To keep under review and revise/update as appropriate the Financial Regulations, Scheme of Financial Delegation and Financial Risk Assessment for the school.</w:t>
      </w:r>
    </w:p>
    <w:p w14:paraId="688AAFB7" w14:textId="77777777" w:rsidR="00DA206D" w:rsidRPr="00DA206D" w:rsidRDefault="00DA206D" w:rsidP="00DA206D">
      <w:pPr>
        <w:rPr>
          <w:rFonts w:ascii="Arial" w:eastAsia="MS ??" w:hAnsi="Arial" w:cs="Arial"/>
          <w:sz w:val="22"/>
        </w:rPr>
      </w:pPr>
    </w:p>
    <w:p w14:paraId="688AAFB8" w14:textId="77777777" w:rsidR="00DA206D" w:rsidRPr="00DA206D" w:rsidRDefault="00DA206D" w:rsidP="00DA206D">
      <w:pPr>
        <w:rPr>
          <w:rFonts w:ascii="Arial" w:hAnsi="Arial" w:cs="Arial"/>
          <w:sz w:val="22"/>
        </w:rPr>
      </w:pPr>
      <w:r w:rsidRPr="00DA206D">
        <w:rPr>
          <w:rFonts w:ascii="Arial" w:hAnsi="Arial" w:cs="Arial"/>
          <w:sz w:val="22"/>
        </w:rPr>
        <w:t>To arrange for decisions on the purchase of single items of expenditure on goods/services and virements to be made within agreed budget heads and contingency resources in accordance with the provisions of the Financial Regulations and Scheme of Financial Delegation for the school and to make recommendations to the board of trustees and its Committees as to expenditure limits in relation to their respective areas of responsibility.</w:t>
      </w:r>
    </w:p>
    <w:p w14:paraId="688AAFB9" w14:textId="77777777" w:rsidR="00DA206D" w:rsidRPr="00DA206D" w:rsidRDefault="00DA206D" w:rsidP="00DA206D">
      <w:pPr>
        <w:rPr>
          <w:rFonts w:ascii="Arial" w:eastAsia="MS ??" w:hAnsi="Arial" w:cs="Arial"/>
          <w:sz w:val="22"/>
        </w:rPr>
      </w:pPr>
    </w:p>
    <w:p w14:paraId="688AAFBA" w14:textId="77777777" w:rsidR="00DA206D" w:rsidRPr="00DA206D" w:rsidRDefault="00DA206D" w:rsidP="00DA206D">
      <w:pPr>
        <w:rPr>
          <w:rFonts w:ascii="Arial" w:hAnsi="Arial" w:cs="Arial"/>
          <w:sz w:val="22"/>
        </w:rPr>
      </w:pPr>
      <w:r w:rsidRPr="00DA206D">
        <w:rPr>
          <w:rFonts w:ascii="Arial" w:hAnsi="Arial" w:cs="Arial"/>
          <w:sz w:val="22"/>
        </w:rPr>
        <w:t>To take decisions on virement between staffing and non-staffing costs and contingency resources as detailed in the Scheme of Financial Delegation.</w:t>
      </w:r>
    </w:p>
    <w:p w14:paraId="688AAFBB" w14:textId="77777777" w:rsidR="00DA206D" w:rsidRPr="00DA206D" w:rsidRDefault="00DA206D" w:rsidP="00DA206D">
      <w:pPr>
        <w:rPr>
          <w:rFonts w:ascii="Arial" w:hAnsi="Arial" w:cs="Arial"/>
          <w:sz w:val="22"/>
        </w:rPr>
      </w:pPr>
    </w:p>
    <w:p w14:paraId="688AAFBC" w14:textId="77777777" w:rsidR="00DA206D" w:rsidRPr="00DA206D" w:rsidRDefault="00DA206D" w:rsidP="00DA206D">
      <w:pPr>
        <w:rPr>
          <w:rFonts w:ascii="Arial" w:hAnsi="Arial" w:cs="Arial"/>
          <w:sz w:val="22"/>
        </w:rPr>
      </w:pPr>
      <w:r w:rsidRPr="00DA206D">
        <w:rPr>
          <w:rFonts w:ascii="Arial" w:hAnsi="Arial" w:cs="Arial"/>
          <w:sz w:val="22"/>
        </w:rPr>
        <w:t>To make decisions as to spending within the delegated powers available to the Committee and to advise and/or make recommendations to the board of trustees on the appropriateness or otherwise of spending requests outside the delegated powers of the Committee.</w:t>
      </w:r>
    </w:p>
    <w:p w14:paraId="688AAFBD" w14:textId="77777777" w:rsidR="00DA206D" w:rsidRPr="00DA206D" w:rsidRDefault="00DA206D" w:rsidP="00DA206D">
      <w:pPr>
        <w:rPr>
          <w:rFonts w:ascii="Arial" w:eastAsia="MS ??" w:hAnsi="Arial" w:cs="Arial"/>
          <w:sz w:val="22"/>
        </w:rPr>
      </w:pPr>
    </w:p>
    <w:p w14:paraId="688AAFBE" w14:textId="77777777" w:rsidR="00DA206D" w:rsidRPr="00DA206D" w:rsidRDefault="00DA206D" w:rsidP="00DA206D">
      <w:pPr>
        <w:rPr>
          <w:rFonts w:ascii="Arial" w:hAnsi="Arial" w:cs="Arial"/>
          <w:sz w:val="22"/>
        </w:rPr>
      </w:pPr>
      <w:r w:rsidRPr="00DA206D">
        <w:rPr>
          <w:rFonts w:ascii="Arial" w:hAnsi="Arial" w:cs="Arial"/>
          <w:sz w:val="22"/>
        </w:rPr>
        <w:t>To determine and approve charges for the letting of the school premises and facilities, including the school grounds.</w:t>
      </w:r>
    </w:p>
    <w:p w14:paraId="688AAFBF" w14:textId="77777777" w:rsidR="00DA206D" w:rsidRPr="00DA206D" w:rsidRDefault="00DA206D" w:rsidP="00DA206D">
      <w:pPr>
        <w:rPr>
          <w:rFonts w:ascii="Arial" w:eastAsia="MS ??" w:hAnsi="Arial" w:cs="Arial"/>
          <w:sz w:val="22"/>
        </w:rPr>
      </w:pPr>
    </w:p>
    <w:p w14:paraId="688AAFC0" w14:textId="77777777" w:rsidR="00DA206D" w:rsidRPr="00DA206D" w:rsidRDefault="00DA206D" w:rsidP="00DA206D">
      <w:pPr>
        <w:rPr>
          <w:rFonts w:ascii="Arial" w:hAnsi="Arial" w:cs="Arial"/>
          <w:sz w:val="22"/>
        </w:rPr>
      </w:pPr>
      <w:r w:rsidRPr="00DA206D">
        <w:rPr>
          <w:rFonts w:ascii="Arial" w:hAnsi="Arial" w:cs="Arial"/>
          <w:sz w:val="22"/>
        </w:rPr>
        <w:t>To monitor the management of the school private fund separately and ensure that the accounts are properly audited each year with the academy accounts.</w:t>
      </w:r>
    </w:p>
    <w:p w14:paraId="688AAFC1" w14:textId="77777777" w:rsidR="00DA206D" w:rsidRPr="00DA206D" w:rsidRDefault="00DA206D" w:rsidP="00DA206D">
      <w:pPr>
        <w:rPr>
          <w:rFonts w:ascii="Arial" w:eastAsia="MS ??" w:hAnsi="Arial" w:cs="Arial"/>
          <w:sz w:val="22"/>
        </w:rPr>
      </w:pPr>
    </w:p>
    <w:p w14:paraId="688AAFC2" w14:textId="77777777" w:rsidR="00DA206D" w:rsidRPr="00DA206D" w:rsidRDefault="00DA206D" w:rsidP="00DA206D">
      <w:pPr>
        <w:rPr>
          <w:rFonts w:ascii="Arial" w:hAnsi="Arial" w:cs="Arial"/>
          <w:sz w:val="22"/>
        </w:rPr>
      </w:pPr>
      <w:r w:rsidRPr="00DA206D">
        <w:rPr>
          <w:rFonts w:ascii="Arial" w:hAnsi="Arial" w:cs="Arial"/>
          <w:sz w:val="22"/>
        </w:rPr>
        <w:t>To review financial policy/procedure statements on a regular basis, including the short term and longer term planning and resourcing strategies within the school, making recommendations to the board of trustees where required.</w:t>
      </w:r>
    </w:p>
    <w:p w14:paraId="688AAFC3" w14:textId="77777777" w:rsidR="00DA206D" w:rsidRPr="00DA206D" w:rsidRDefault="00DA206D" w:rsidP="00DA206D">
      <w:pPr>
        <w:rPr>
          <w:rFonts w:ascii="Arial" w:hAnsi="Arial" w:cs="Arial"/>
          <w:sz w:val="22"/>
        </w:rPr>
      </w:pPr>
    </w:p>
    <w:p w14:paraId="688AAFC4" w14:textId="77777777" w:rsidR="00DA206D" w:rsidRPr="00DA206D" w:rsidRDefault="00DA206D" w:rsidP="00DA206D">
      <w:pPr>
        <w:rPr>
          <w:rFonts w:ascii="Arial" w:hAnsi="Arial" w:cs="Arial"/>
          <w:sz w:val="22"/>
        </w:rPr>
      </w:pPr>
      <w:r w:rsidRPr="00DA206D">
        <w:rPr>
          <w:rFonts w:ascii="Arial" w:hAnsi="Arial" w:cs="Arial"/>
          <w:sz w:val="22"/>
        </w:rPr>
        <w:t>To make recommendations to the board of trustees in relation to the provision of the Charging and Remissions Policy for educational trips/visits organised by the school.</w:t>
      </w:r>
    </w:p>
    <w:p w14:paraId="688AAFC5" w14:textId="77777777" w:rsidR="00DA206D" w:rsidRPr="00DA206D" w:rsidRDefault="00DA206D" w:rsidP="00DA206D">
      <w:pPr>
        <w:rPr>
          <w:rFonts w:ascii="Arial" w:eastAsia="MS ??" w:hAnsi="Arial" w:cs="Arial"/>
          <w:sz w:val="22"/>
        </w:rPr>
      </w:pPr>
    </w:p>
    <w:p w14:paraId="688AAFC6" w14:textId="77777777" w:rsidR="00DA206D" w:rsidRPr="00DA206D" w:rsidRDefault="00DA206D" w:rsidP="00DA206D">
      <w:pPr>
        <w:rPr>
          <w:rFonts w:ascii="Arial" w:hAnsi="Arial" w:cs="Arial"/>
          <w:sz w:val="22"/>
        </w:rPr>
      </w:pPr>
      <w:r w:rsidRPr="00DA206D">
        <w:rPr>
          <w:rFonts w:ascii="Arial" w:hAnsi="Arial" w:cs="Arial"/>
          <w:sz w:val="22"/>
        </w:rPr>
        <w:t>To consider, where appropriate, the use of contract or in-house services within the school and to oversee the setting up of such contracts as determined by the board of trustees.</w:t>
      </w:r>
    </w:p>
    <w:p w14:paraId="688AAFC7" w14:textId="77777777" w:rsidR="00DA206D" w:rsidRPr="00DA206D" w:rsidRDefault="00DA206D" w:rsidP="00DA206D">
      <w:pPr>
        <w:rPr>
          <w:rFonts w:ascii="Arial" w:hAnsi="Arial" w:cs="Arial"/>
          <w:sz w:val="22"/>
        </w:rPr>
      </w:pPr>
    </w:p>
    <w:p w14:paraId="688AAFC8" w14:textId="77777777" w:rsidR="00DA206D" w:rsidRPr="00DA206D" w:rsidRDefault="00DA206D" w:rsidP="00DA206D">
      <w:pPr>
        <w:rPr>
          <w:rFonts w:ascii="Arial" w:hAnsi="Arial" w:cs="Arial"/>
          <w:sz w:val="22"/>
        </w:rPr>
      </w:pPr>
      <w:r w:rsidRPr="00DA206D">
        <w:rPr>
          <w:rFonts w:ascii="Arial" w:hAnsi="Arial" w:cs="Arial"/>
          <w:sz w:val="22"/>
        </w:rPr>
        <w:lastRenderedPageBreak/>
        <w:t xml:space="preserve">To refer all issues of principle, and any serious problems which may arise </w:t>
      </w:r>
      <w:proofErr w:type="gramStart"/>
      <w:r w:rsidRPr="00DA206D">
        <w:rPr>
          <w:rFonts w:ascii="Arial" w:hAnsi="Arial" w:cs="Arial"/>
          <w:sz w:val="22"/>
        </w:rPr>
        <w:t>during the course of</w:t>
      </w:r>
      <w:proofErr w:type="gramEnd"/>
      <w:r w:rsidRPr="00DA206D">
        <w:rPr>
          <w:rFonts w:ascii="Arial" w:hAnsi="Arial" w:cs="Arial"/>
          <w:sz w:val="22"/>
        </w:rPr>
        <w:t xml:space="preserve"> the year, to the board of trustees with appropriate recommendations as to the way forward.</w:t>
      </w:r>
    </w:p>
    <w:p w14:paraId="688AAFC9" w14:textId="77777777" w:rsidR="00DA206D" w:rsidRPr="00DA206D" w:rsidRDefault="00DA206D" w:rsidP="00DA206D">
      <w:pPr>
        <w:rPr>
          <w:rFonts w:ascii="Arial" w:hAnsi="Arial" w:cs="Arial"/>
          <w:sz w:val="22"/>
        </w:rPr>
      </w:pPr>
    </w:p>
    <w:p w14:paraId="688AAFCA" w14:textId="77777777" w:rsidR="00DA206D" w:rsidRPr="00DA206D" w:rsidRDefault="00DA206D" w:rsidP="00DA206D">
      <w:pPr>
        <w:rPr>
          <w:rFonts w:ascii="Arial" w:hAnsi="Arial" w:cs="Arial"/>
          <w:sz w:val="22"/>
        </w:rPr>
      </w:pPr>
      <w:r w:rsidRPr="00DA206D">
        <w:rPr>
          <w:rFonts w:ascii="Arial" w:hAnsi="Arial" w:cs="Arial"/>
          <w:sz w:val="22"/>
        </w:rPr>
        <w:t>To determine the procedure and recommend the appointment of Auditors for the delegated budget and the school private fund to the board of trustees.</w:t>
      </w:r>
    </w:p>
    <w:p w14:paraId="688AAFCB" w14:textId="77777777" w:rsidR="00DA206D" w:rsidRPr="00DA206D" w:rsidRDefault="00DA206D" w:rsidP="00DA206D">
      <w:pPr>
        <w:rPr>
          <w:rFonts w:ascii="Arial" w:hAnsi="Arial" w:cs="Arial"/>
        </w:rPr>
      </w:pPr>
    </w:p>
    <w:p w14:paraId="688AAFCC" w14:textId="77777777" w:rsidR="00DA206D" w:rsidRPr="00DA206D" w:rsidRDefault="00DA206D" w:rsidP="00DA206D">
      <w:pPr>
        <w:rPr>
          <w:rFonts w:ascii="Arial" w:hAnsi="Arial" w:cs="Arial"/>
          <w:b/>
        </w:rPr>
      </w:pPr>
      <w:r w:rsidRPr="00DA206D">
        <w:rPr>
          <w:rFonts w:ascii="Arial" w:hAnsi="Arial" w:cs="Arial"/>
          <w:b/>
        </w:rPr>
        <w:t>Items for multi-academies to consider:</w:t>
      </w:r>
    </w:p>
    <w:p w14:paraId="688AAFCD" w14:textId="77777777" w:rsidR="00DA206D" w:rsidRPr="00DA206D" w:rsidRDefault="00DA206D" w:rsidP="00DA206D">
      <w:pPr>
        <w:rPr>
          <w:rFonts w:ascii="Arial" w:hAnsi="Arial" w:cs="Arial"/>
        </w:rPr>
      </w:pPr>
    </w:p>
    <w:p w14:paraId="688AAFCE" w14:textId="77777777" w:rsidR="00DA206D" w:rsidRPr="00DA206D" w:rsidRDefault="00DA206D" w:rsidP="00DA206D">
      <w:pPr>
        <w:rPr>
          <w:rFonts w:ascii="Arial" w:hAnsi="Arial" w:cs="Arial"/>
          <w:sz w:val="22"/>
        </w:rPr>
      </w:pPr>
      <w:r w:rsidRPr="00DA206D">
        <w:rPr>
          <w:rFonts w:ascii="Arial" w:hAnsi="Arial" w:cs="Arial"/>
          <w:sz w:val="22"/>
        </w:rPr>
        <w:t>To consider each of academies indicative funding, notified annually by the DfE/ESFA and to assess its implications for the relevant academy. This will be in consultation with the trust’s Business Manager (or Chief Financial Officer) together with the Headteacher/Head of School and the Office Manager of the relevant academy, in advance of the financial year, drawing any matters of significance or concern to the attention of the board.</w:t>
      </w:r>
    </w:p>
    <w:p w14:paraId="688AAFCF" w14:textId="77777777" w:rsidR="00DA206D" w:rsidRPr="00DA206D" w:rsidRDefault="00DA206D" w:rsidP="00DA206D">
      <w:pPr>
        <w:rPr>
          <w:rFonts w:ascii="Arial" w:hAnsi="Arial" w:cs="Arial"/>
          <w:sz w:val="22"/>
        </w:rPr>
      </w:pPr>
    </w:p>
    <w:p w14:paraId="688AAFD0" w14:textId="77777777" w:rsidR="00DA206D" w:rsidRPr="00DA206D" w:rsidRDefault="00DA206D" w:rsidP="00DA206D">
      <w:pPr>
        <w:rPr>
          <w:rFonts w:ascii="Arial" w:hAnsi="Arial" w:cs="Arial"/>
          <w:sz w:val="22"/>
        </w:rPr>
      </w:pPr>
      <w:r w:rsidRPr="00DA206D">
        <w:rPr>
          <w:rFonts w:ascii="Arial" w:hAnsi="Arial" w:cs="Arial"/>
          <w:sz w:val="22"/>
        </w:rPr>
        <w:t>To consider and recommend acceptance or non-acceptance of the academies budgets each financial year.</w:t>
      </w:r>
    </w:p>
    <w:p w14:paraId="688AAFD1" w14:textId="77777777" w:rsidR="00DA206D" w:rsidRPr="00DA206D" w:rsidRDefault="00DA206D" w:rsidP="00DA206D">
      <w:pPr>
        <w:rPr>
          <w:rFonts w:ascii="Arial" w:hAnsi="Arial" w:cs="Arial"/>
        </w:rPr>
      </w:pPr>
    </w:p>
    <w:p w14:paraId="688AAFD2" w14:textId="77777777" w:rsidR="00DA206D" w:rsidRPr="00DA206D" w:rsidRDefault="00DA206D" w:rsidP="00DA206D">
      <w:pPr>
        <w:rPr>
          <w:rFonts w:ascii="Arial" w:hAnsi="Arial" w:cs="Arial"/>
          <w:sz w:val="22"/>
        </w:rPr>
      </w:pPr>
      <w:r w:rsidRPr="00DA206D">
        <w:rPr>
          <w:rFonts w:ascii="Arial" w:hAnsi="Arial" w:cs="Arial"/>
          <w:sz w:val="22"/>
        </w:rPr>
        <w:t>To contribute to the formulation of the academies strategic plan, through the consideration of financial priorities and proposals, in consultation with the relevant Headteacher/Head of School and the Business Manager and with the stated and agreed aims and objectives of the relevant academy.</w:t>
      </w:r>
    </w:p>
    <w:p w14:paraId="688AAFD3" w14:textId="77777777" w:rsidR="00DA206D" w:rsidRPr="00DA206D" w:rsidRDefault="00DA206D" w:rsidP="00DA206D">
      <w:pPr>
        <w:rPr>
          <w:rFonts w:ascii="Arial" w:hAnsi="Arial" w:cs="Arial"/>
          <w:sz w:val="22"/>
        </w:rPr>
      </w:pPr>
    </w:p>
    <w:p w14:paraId="688AAFD4" w14:textId="77777777" w:rsidR="00DA206D" w:rsidRPr="00DA206D" w:rsidRDefault="00DA206D" w:rsidP="00DA206D">
      <w:pPr>
        <w:rPr>
          <w:rFonts w:ascii="Arial" w:hAnsi="Arial" w:cs="Arial"/>
          <w:sz w:val="22"/>
        </w:rPr>
      </w:pPr>
      <w:r w:rsidRPr="00DA206D">
        <w:rPr>
          <w:rFonts w:ascii="Arial" w:hAnsi="Arial" w:cs="Arial"/>
          <w:sz w:val="22"/>
        </w:rPr>
        <w:t>To liaise with and receive reports from appropriate committees and make recommendations to those committees about the financial aspects of matters being considered by them.</w:t>
      </w:r>
    </w:p>
    <w:p w14:paraId="688AAFD5" w14:textId="77777777" w:rsidR="00DA206D" w:rsidRPr="00DA206D" w:rsidRDefault="00DA206D" w:rsidP="00DA206D">
      <w:pPr>
        <w:rPr>
          <w:rFonts w:ascii="Arial" w:hAnsi="Arial" w:cs="Arial"/>
          <w:sz w:val="22"/>
        </w:rPr>
      </w:pPr>
    </w:p>
    <w:p w14:paraId="688AAFD6" w14:textId="77777777" w:rsidR="00DA206D" w:rsidRPr="00DA206D" w:rsidRDefault="00DA206D" w:rsidP="00DA206D">
      <w:pPr>
        <w:rPr>
          <w:rFonts w:ascii="Arial" w:hAnsi="Arial" w:cs="Arial"/>
          <w:sz w:val="22"/>
        </w:rPr>
      </w:pPr>
      <w:r w:rsidRPr="00DA206D">
        <w:rPr>
          <w:rFonts w:ascii="Arial" w:hAnsi="Arial" w:cs="Arial"/>
          <w:sz w:val="22"/>
        </w:rPr>
        <w:t>To consider the spending plans of other committees and report back and advise the board.</w:t>
      </w:r>
    </w:p>
    <w:p w14:paraId="688AAFD7" w14:textId="77777777" w:rsidR="00DA206D" w:rsidRPr="00DA206D" w:rsidRDefault="00DA206D" w:rsidP="00DA206D">
      <w:pPr>
        <w:rPr>
          <w:rFonts w:ascii="Arial" w:hAnsi="Arial" w:cs="Arial"/>
          <w:sz w:val="22"/>
        </w:rPr>
      </w:pPr>
    </w:p>
    <w:p w14:paraId="688AAFD8" w14:textId="77777777" w:rsidR="00DA206D" w:rsidRPr="00DA206D" w:rsidRDefault="00DA206D" w:rsidP="00DA206D">
      <w:pPr>
        <w:rPr>
          <w:rFonts w:ascii="Arial" w:hAnsi="Arial" w:cs="Arial"/>
          <w:sz w:val="22"/>
        </w:rPr>
      </w:pPr>
      <w:r w:rsidRPr="00DA206D">
        <w:rPr>
          <w:rFonts w:ascii="Arial" w:hAnsi="Arial" w:cs="Arial"/>
          <w:sz w:val="22"/>
        </w:rPr>
        <w:t xml:space="preserve">To delegate the day to day management of the approved budget to relevant Headteacher/Head of School, within agreed </w:t>
      </w:r>
      <w:proofErr w:type="spellStart"/>
      <w:r w:rsidRPr="00DA206D">
        <w:rPr>
          <w:rFonts w:ascii="Arial" w:hAnsi="Arial" w:cs="Arial"/>
          <w:sz w:val="22"/>
        </w:rPr>
        <w:t>authorisation</w:t>
      </w:r>
      <w:proofErr w:type="spellEnd"/>
      <w:r w:rsidRPr="00DA206D">
        <w:rPr>
          <w:rFonts w:ascii="Arial" w:hAnsi="Arial" w:cs="Arial"/>
          <w:sz w:val="22"/>
        </w:rPr>
        <w:t xml:space="preserve"> limits.</w:t>
      </w:r>
    </w:p>
    <w:p w14:paraId="688AAFD9" w14:textId="77777777" w:rsidR="00DA206D" w:rsidRPr="00DA206D" w:rsidRDefault="00DA206D" w:rsidP="00DA206D">
      <w:pPr>
        <w:rPr>
          <w:rFonts w:ascii="Arial" w:hAnsi="Arial" w:cs="Arial"/>
          <w:sz w:val="22"/>
        </w:rPr>
      </w:pPr>
    </w:p>
    <w:p w14:paraId="688AAFDA" w14:textId="77777777" w:rsidR="00DA206D" w:rsidRPr="00DA206D" w:rsidRDefault="00DA206D" w:rsidP="00DA206D">
      <w:pPr>
        <w:rPr>
          <w:rFonts w:ascii="Arial" w:hAnsi="Arial" w:cs="Arial"/>
          <w:sz w:val="22"/>
        </w:rPr>
      </w:pPr>
      <w:r w:rsidRPr="00DA206D">
        <w:rPr>
          <w:rFonts w:ascii="Arial" w:hAnsi="Arial" w:cs="Arial"/>
          <w:sz w:val="22"/>
        </w:rPr>
        <w:t>To consider and act upon matters not covered by other committees.</w:t>
      </w:r>
    </w:p>
    <w:p w14:paraId="688AAFDB" w14:textId="77777777" w:rsidR="00DA206D" w:rsidRPr="00DA206D" w:rsidRDefault="00DA206D" w:rsidP="00DA206D">
      <w:pPr>
        <w:rPr>
          <w:rFonts w:ascii="Arial" w:hAnsi="Arial" w:cs="Arial"/>
          <w:sz w:val="22"/>
        </w:rPr>
      </w:pPr>
    </w:p>
    <w:p w14:paraId="688AAFDC" w14:textId="77777777" w:rsidR="00DA206D" w:rsidRPr="00DA206D" w:rsidRDefault="00DA206D" w:rsidP="00DA206D">
      <w:pPr>
        <w:rPr>
          <w:rFonts w:ascii="Arial" w:hAnsi="Arial" w:cs="Arial"/>
          <w:sz w:val="22"/>
        </w:rPr>
      </w:pPr>
      <w:r w:rsidRPr="00DA206D">
        <w:rPr>
          <w:rFonts w:ascii="Arial" w:hAnsi="Arial" w:cs="Arial"/>
          <w:sz w:val="22"/>
        </w:rPr>
        <w:t>To review the financial policy including consideration of long term planning and resourcing in accordance with each of the academies’ development/improvement plans.</w:t>
      </w:r>
    </w:p>
    <w:p w14:paraId="688AAFDD" w14:textId="77777777" w:rsidR="00DA206D" w:rsidRPr="00DA206D" w:rsidRDefault="00DA206D" w:rsidP="00DA206D">
      <w:pPr>
        <w:rPr>
          <w:rFonts w:ascii="Arial" w:hAnsi="Arial" w:cs="Arial"/>
          <w:sz w:val="22"/>
        </w:rPr>
      </w:pPr>
    </w:p>
    <w:p w14:paraId="688AAFDE" w14:textId="77777777" w:rsidR="00DA206D" w:rsidRPr="00DA206D" w:rsidRDefault="00DA206D" w:rsidP="00DA206D">
      <w:pPr>
        <w:rPr>
          <w:rFonts w:ascii="Arial" w:hAnsi="Arial" w:cs="Arial"/>
          <w:sz w:val="22"/>
        </w:rPr>
      </w:pPr>
      <w:r w:rsidRPr="00DA206D">
        <w:rPr>
          <w:rFonts w:ascii="Arial" w:hAnsi="Arial" w:cs="Arial"/>
          <w:sz w:val="22"/>
        </w:rPr>
        <w:t>To monitor and review expenditure on a regular basis and ensure compliance with the overall financial plan for the academies, and with the financial regulations of the trust, drawing any matters of concern to the attention of the board.</w:t>
      </w:r>
    </w:p>
    <w:p w14:paraId="688AAFDF" w14:textId="77777777" w:rsidR="00DA206D" w:rsidRPr="00DA206D" w:rsidRDefault="00DA206D" w:rsidP="00DA206D">
      <w:pPr>
        <w:rPr>
          <w:rFonts w:ascii="Arial" w:hAnsi="Arial" w:cs="Arial"/>
          <w:sz w:val="22"/>
        </w:rPr>
      </w:pPr>
    </w:p>
    <w:p w14:paraId="688AAFE0" w14:textId="77777777" w:rsidR="00DA206D" w:rsidRPr="00DA206D" w:rsidRDefault="00DA206D" w:rsidP="00DA206D">
      <w:pPr>
        <w:rPr>
          <w:rFonts w:ascii="Arial" w:hAnsi="Arial" w:cs="Arial"/>
          <w:sz w:val="22"/>
        </w:rPr>
      </w:pPr>
      <w:r w:rsidRPr="00DA206D">
        <w:rPr>
          <w:rFonts w:ascii="Arial" w:hAnsi="Arial" w:cs="Arial"/>
          <w:sz w:val="22"/>
        </w:rPr>
        <w:t xml:space="preserve">To monitor and review procedures for ensuring the effective implementation and operation of financial procedures, on a regular basis, including the implementation of bank account arrangements and where appropriate make recommendations for improvement. </w:t>
      </w:r>
    </w:p>
    <w:p w14:paraId="688AAFE1" w14:textId="77777777" w:rsidR="00DA206D" w:rsidRPr="00DA206D" w:rsidRDefault="00DA206D" w:rsidP="00DA206D">
      <w:pPr>
        <w:rPr>
          <w:rFonts w:ascii="Arial" w:hAnsi="Arial" w:cs="Arial"/>
          <w:sz w:val="22"/>
        </w:rPr>
      </w:pPr>
    </w:p>
    <w:p w14:paraId="688AAFE2" w14:textId="77777777" w:rsidR="00DA206D" w:rsidRPr="00DA206D" w:rsidRDefault="00DA206D" w:rsidP="00DA206D">
      <w:pPr>
        <w:rPr>
          <w:rFonts w:ascii="Arial" w:hAnsi="Arial" w:cs="Arial"/>
          <w:sz w:val="22"/>
        </w:rPr>
      </w:pPr>
      <w:r w:rsidRPr="00DA206D">
        <w:rPr>
          <w:rFonts w:ascii="Arial" w:hAnsi="Arial" w:cs="Arial"/>
          <w:sz w:val="22"/>
        </w:rPr>
        <w:t xml:space="preserve">To prepare the financial statement to form part of the annual report of the board to stakeholders and for filing in accordance with requirements of the Companies Act, Charity Commission and Funding Agreement (including the Academies Financial Handbook). </w:t>
      </w:r>
    </w:p>
    <w:p w14:paraId="688AAFE3" w14:textId="77777777" w:rsidR="00DA206D" w:rsidRPr="00DA206D" w:rsidRDefault="00DA206D" w:rsidP="00DA206D">
      <w:pPr>
        <w:rPr>
          <w:rFonts w:ascii="Arial" w:hAnsi="Arial" w:cs="Arial"/>
          <w:sz w:val="22"/>
        </w:rPr>
      </w:pPr>
    </w:p>
    <w:p w14:paraId="688AAFE4" w14:textId="77777777" w:rsidR="00DA206D" w:rsidRPr="00DA206D" w:rsidRDefault="00DA206D" w:rsidP="00DA206D">
      <w:pPr>
        <w:rPr>
          <w:rFonts w:ascii="Arial" w:hAnsi="Arial" w:cs="Arial"/>
          <w:sz w:val="22"/>
        </w:rPr>
      </w:pPr>
      <w:r w:rsidRPr="00DA206D">
        <w:rPr>
          <w:rFonts w:ascii="Arial" w:hAnsi="Arial" w:cs="Arial"/>
          <w:sz w:val="22"/>
        </w:rPr>
        <w:lastRenderedPageBreak/>
        <w:t>To receive each term the relevant Headteacher’s/Head of School’s Health and Safety report and advise as necessary.</w:t>
      </w:r>
    </w:p>
    <w:p w14:paraId="688AAFE5" w14:textId="77777777" w:rsidR="00DA206D" w:rsidRPr="00DA206D" w:rsidRDefault="00DA206D" w:rsidP="00DA206D">
      <w:pPr>
        <w:rPr>
          <w:rFonts w:ascii="Arial" w:hAnsi="Arial" w:cs="Arial"/>
          <w:sz w:val="22"/>
        </w:rPr>
      </w:pPr>
    </w:p>
    <w:p w14:paraId="688AAFE6" w14:textId="77777777" w:rsidR="00DA206D" w:rsidRPr="00DA206D" w:rsidRDefault="00DA206D" w:rsidP="00DA206D">
      <w:pPr>
        <w:rPr>
          <w:rFonts w:ascii="Arial" w:hAnsi="Arial" w:cs="Arial"/>
          <w:sz w:val="22"/>
        </w:rPr>
      </w:pPr>
      <w:r w:rsidRPr="00DA206D">
        <w:rPr>
          <w:rFonts w:ascii="Arial" w:hAnsi="Arial" w:cs="Arial"/>
          <w:sz w:val="22"/>
        </w:rPr>
        <w:t>To monitor compliance with the academies’ Health &amp; Safety policies and statutory obligations under the Health and Safety at Work Act 1974.</w:t>
      </w:r>
    </w:p>
    <w:p w14:paraId="688AAFE7" w14:textId="77777777" w:rsidR="00DA206D" w:rsidRPr="00DA206D" w:rsidRDefault="00DA206D" w:rsidP="00DA206D">
      <w:pPr>
        <w:rPr>
          <w:rFonts w:ascii="Arial" w:hAnsi="Arial" w:cs="Arial"/>
          <w:sz w:val="22"/>
        </w:rPr>
      </w:pPr>
    </w:p>
    <w:p w14:paraId="688AAFE8" w14:textId="77777777" w:rsidR="00DA206D" w:rsidRPr="00DA206D" w:rsidRDefault="00DA206D" w:rsidP="00DA206D">
      <w:pPr>
        <w:rPr>
          <w:rFonts w:ascii="Arial" w:hAnsi="Arial" w:cs="Arial"/>
          <w:sz w:val="22"/>
        </w:rPr>
      </w:pPr>
      <w:r w:rsidRPr="00DA206D">
        <w:rPr>
          <w:rFonts w:ascii="Arial" w:hAnsi="Arial" w:cs="Arial"/>
          <w:sz w:val="22"/>
        </w:rPr>
        <w:t xml:space="preserve">To confirm that an asset recording system is in place, including an inventory and fixed asset register for each academy. </w:t>
      </w:r>
    </w:p>
    <w:p w14:paraId="688AAFE9" w14:textId="77777777" w:rsidR="00DA206D" w:rsidRPr="00DA206D" w:rsidRDefault="00DA206D" w:rsidP="00DA206D">
      <w:pPr>
        <w:rPr>
          <w:rFonts w:ascii="Arial" w:hAnsi="Arial" w:cs="Arial"/>
          <w:sz w:val="22"/>
        </w:rPr>
      </w:pPr>
    </w:p>
    <w:p w14:paraId="688AAFEA" w14:textId="77777777" w:rsidR="00DA206D" w:rsidRPr="00DA206D" w:rsidRDefault="00DA206D" w:rsidP="00DA206D">
      <w:pPr>
        <w:rPr>
          <w:rFonts w:ascii="Arial" w:hAnsi="Arial" w:cs="Arial"/>
          <w:sz w:val="22"/>
        </w:rPr>
      </w:pPr>
      <w:r w:rsidRPr="00DA206D">
        <w:rPr>
          <w:rFonts w:ascii="Arial" w:hAnsi="Arial" w:cs="Arial"/>
          <w:sz w:val="22"/>
        </w:rPr>
        <w:t xml:space="preserve">To maintain awareness of ESFA requirements in relation to financial notices and insolvency matters. </w:t>
      </w:r>
    </w:p>
    <w:p w14:paraId="688AAFEB" w14:textId="49F4E417" w:rsidR="00DA206D" w:rsidRDefault="00DA206D" w:rsidP="00DA206D">
      <w:pPr>
        <w:rPr>
          <w:rFonts w:ascii="Arial" w:hAnsi="Arial" w:cs="Arial"/>
        </w:rPr>
      </w:pPr>
    </w:p>
    <w:p w14:paraId="7FB7812A" w14:textId="24A63735" w:rsidR="008A0A48" w:rsidRPr="00961683" w:rsidRDefault="008A0A48" w:rsidP="00DA206D">
      <w:pPr>
        <w:rPr>
          <w:rFonts w:ascii="Arial" w:hAnsi="Arial" w:cs="Arial"/>
          <w:b/>
          <w:bCs/>
        </w:rPr>
      </w:pPr>
      <w:r w:rsidRPr="00961683">
        <w:rPr>
          <w:rFonts w:ascii="Arial" w:hAnsi="Arial" w:cs="Arial"/>
          <w:b/>
          <w:bCs/>
        </w:rPr>
        <w:t xml:space="preserve">Terms of Reference Audit </w:t>
      </w:r>
      <w:r w:rsidR="0052008D">
        <w:rPr>
          <w:rFonts w:ascii="Arial" w:hAnsi="Arial" w:cs="Arial"/>
          <w:b/>
          <w:bCs/>
        </w:rPr>
        <w:t xml:space="preserve">and Risk </w:t>
      </w:r>
      <w:r w:rsidRPr="00961683">
        <w:rPr>
          <w:rFonts w:ascii="Arial" w:hAnsi="Arial" w:cs="Arial"/>
          <w:b/>
          <w:bCs/>
        </w:rPr>
        <w:t>Elements:</w:t>
      </w:r>
    </w:p>
    <w:p w14:paraId="3033FEFE" w14:textId="55CA264C" w:rsidR="008A0A48" w:rsidRDefault="008A0A48" w:rsidP="00DA206D">
      <w:pPr>
        <w:rPr>
          <w:rFonts w:ascii="Arial" w:hAnsi="Arial" w:cs="Arial"/>
        </w:rPr>
      </w:pPr>
    </w:p>
    <w:p w14:paraId="7FB48CF7" w14:textId="6B498E50" w:rsidR="008A0A48" w:rsidRPr="00524A21" w:rsidRDefault="008A0A48" w:rsidP="008A0A48">
      <w:pPr>
        <w:rPr>
          <w:rFonts w:ascii="Arial" w:eastAsia="Times" w:hAnsi="Arial" w:cs="Arial"/>
          <w:sz w:val="22"/>
          <w:szCs w:val="22"/>
          <w:lang w:val="en-GB"/>
        </w:rPr>
      </w:pPr>
      <w:r w:rsidRPr="00524A21">
        <w:rPr>
          <w:rFonts w:ascii="Arial" w:eastAsia="Times" w:hAnsi="Arial" w:cs="Arial"/>
          <w:sz w:val="22"/>
          <w:szCs w:val="22"/>
          <w:lang w:val="en-GB"/>
        </w:rPr>
        <w:t>To consider the appointment of the external auditor and assess independence of the external auditor, ensuring that key audit personnel are rotated at appropriate intervals.</w:t>
      </w:r>
      <w:r w:rsidR="00461C20">
        <w:rPr>
          <w:rFonts w:ascii="Arial" w:eastAsia="Times" w:hAnsi="Arial" w:cs="Arial"/>
          <w:sz w:val="22"/>
          <w:szCs w:val="22"/>
          <w:lang w:val="en-GB"/>
        </w:rPr>
        <w:t xml:space="preserve">  </w:t>
      </w:r>
      <w:r w:rsidR="00461C20" w:rsidRPr="00461C20">
        <w:rPr>
          <w:rFonts w:ascii="Arial" w:eastAsia="Times" w:hAnsi="Arial" w:cs="Arial"/>
          <w:sz w:val="22"/>
          <w:szCs w:val="22"/>
          <w:highlight w:val="yellow"/>
          <w:lang w:val="en-GB"/>
        </w:rPr>
        <w:t>To then recommend to the trust Members the appointment of the external auditor.</w:t>
      </w:r>
    </w:p>
    <w:p w14:paraId="4C90C99B" w14:textId="77777777" w:rsidR="008A0A48" w:rsidRPr="00524A21" w:rsidRDefault="008A0A48" w:rsidP="008A0A48">
      <w:pPr>
        <w:rPr>
          <w:rFonts w:ascii="Arial" w:eastAsia="Times" w:hAnsi="Arial" w:cs="Arial"/>
          <w:sz w:val="22"/>
          <w:szCs w:val="22"/>
          <w:lang w:val="en-GB"/>
        </w:rPr>
      </w:pPr>
    </w:p>
    <w:p w14:paraId="69930C1C" w14:textId="77777777" w:rsidR="008A0A48" w:rsidRPr="00524A21" w:rsidRDefault="008A0A48" w:rsidP="008A0A48">
      <w:pPr>
        <w:rPr>
          <w:rFonts w:ascii="Arial" w:eastAsia="Times" w:hAnsi="Arial" w:cs="Arial"/>
          <w:sz w:val="22"/>
          <w:szCs w:val="22"/>
          <w:lang w:val="en-GB"/>
        </w:rPr>
      </w:pPr>
      <w:r w:rsidRPr="00524A21">
        <w:rPr>
          <w:rFonts w:ascii="Arial" w:eastAsia="Times" w:hAnsi="Arial" w:cs="Arial"/>
          <w:sz w:val="22"/>
          <w:szCs w:val="22"/>
          <w:lang w:val="en-GB"/>
        </w:rPr>
        <w:t>To recommend the audit fees to the board and pre-approve any fees in excess of £10,000 in respect of non-audit services provided by the external auditor and to ensure that the provision of non-audit services does not impair the external auditors’ independence or objectivity.</w:t>
      </w:r>
    </w:p>
    <w:p w14:paraId="49446EFB" w14:textId="77777777" w:rsidR="008A0A48" w:rsidRPr="00524A21" w:rsidRDefault="008A0A48" w:rsidP="008A0A48">
      <w:pPr>
        <w:rPr>
          <w:rFonts w:ascii="Arial" w:eastAsia="Times" w:hAnsi="Arial" w:cs="Arial"/>
          <w:sz w:val="22"/>
          <w:szCs w:val="22"/>
          <w:lang w:val="en-GB"/>
        </w:rPr>
      </w:pPr>
    </w:p>
    <w:p w14:paraId="616260BC" w14:textId="3849FE76" w:rsidR="008A0A48" w:rsidRDefault="008A0A48" w:rsidP="008A0A48">
      <w:pPr>
        <w:rPr>
          <w:rFonts w:ascii="Arial" w:eastAsia="Times" w:hAnsi="Arial" w:cs="Arial"/>
          <w:sz w:val="22"/>
          <w:szCs w:val="22"/>
          <w:lang w:val="en-GB"/>
        </w:rPr>
      </w:pPr>
      <w:r w:rsidRPr="00524A21">
        <w:rPr>
          <w:rFonts w:ascii="Arial" w:eastAsia="Times" w:hAnsi="Arial" w:cs="Arial"/>
          <w:sz w:val="22"/>
          <w:szCs w:val="22"/>
          <w:lang w:val="en-GB"/>
        </w:rPr>
        <w:t>To consider all aspects of the external audit, including appointment and remuneration of the external auditor, the nature and scope of the statutory audit, the recommendation of audited financial statements to the board, and the discussion of issues raised in the external auditor’s management letter.</w:t>
      </w:r>
    </w:p>
    <w:p w14:paraId="09B3D980" w14:textId="53ABB4CD" w:rsidR="00F37AFE" w:rsidRDefault="00F37AFE" w:rsidP="008A0A48">
      <w:pPr>
        <w:rPr>
          <w:rFonts w:ascii="Arial" w:eastAsia="Times" w:hAnsi="Arial" w:cs="Arial"/>
          <w:sz w:val="22"/>
          <w:szCs w:val="22"/>
          <w:lang w:val="en-GB"/>
        </w:rPr>
      </w:pPr>
    </w:p>
    <w:p w14:paraId="7D440A3D" w14:textId="2CD19771" w:rsidR="00F37AFE" w:rsidRPr="00524A21" w:rsidRDefault="00F37AFE" w:rsidP="008A0A48">
      <w:pPr>
        <w:rPr>
          <w:rFonts w:ascii="Arial" w:eastAsia="Times" w:hAnsi="Arial" w:cs="Arial"/>
          <w:sz w:val="22"/>
          <w:szCs w:val="22"/>
          <w:lang w:val="en-GB"/>
        </w:rPr>
      </w:pPr>
      <w:r>
        <w:rPr>
          <w:rFonts w:ascii="Arial" w:eastAsia="Times" w:hAnsi="Arial" w:cs="Arial"/>
          <w:sz w:val="22"/>
          <w:szCs w:val="22"/>
          <w:lang w:val="en-GB"/>
        </w:rPr>
        <w:t>To assess the effectiveness and resources of the external auditor.</w:t>
      </w:r>
    </w:p>
    <w:p w14:paraId="1625E610" w14:textId="77777777" w:rsidR="008A0A48" w:rsidRPr="00524A21" w:rsidRDefault="008A0A48" w:rsidP="008A0A48">
      <w:pPr>
        <w:rPr>
          <w:rFonts w:ascii="Arial" w:eastAsia="Times" w:hAnsi="Arial" w:cs="Arial"/>
          <w:sz w:val="22"/>
          <w:szCs w:val="22"/>
          <w:lang w:val="en-GB"/>
        </w:rPr>
      </w:pPr>
    </w:p>
    <w:p w14:paraId="46F7BE84" w14:textId="77777777" w:rsidR="008A0A48" w:rsidRPr="00973272" w:rsidRDefault="008A0A48" w:rsidP="008A0A48">
      <w:pPr>
        <w:rPr>
          <w:rFonts w:ascii="Arial" w:eastAsia="Times" w:hAnsi="Arial" w:cs="Arial"/>
          <w:sz w:val="22"/>
          <w:szCs w:val="22"/>
          <w:lang w:val="en-GB"/>
        </w:rPr>
      </w:pPr>
      <w:r w:rsidRPr="00524A21">
        <w:rPr>
          <w:rFonts w:ascii="Arial" w:eastAsia="Times" w:hAnsi="Arial" w:cs="Arial"/>
          <w:sz w:val="22"/>
          <w:szCs w:val="22"/>
          <w:lang w:val="en-GB"/>
        </w:rPr>
        <w:t xml:space="preserve">To ensure that the internal scrutiny </w:t>
      </w:r>
      <w:r w:rsidRPr="001B42ED">
        <w:rPr>
          <w:rFonts w:ascii="Arial" w:eastAsia="Times" w:hAnsi="Arial" w:cs="Arial"/>
          <w:sz w:val="22"/>
          <w:szCs w:val="22"/>
          <w:lang w:val="en-GB"/>
        </w:rPr>
        <w:t xml:space="preserve">arrangements for the </w:t>
      </w:r>
      <w:r w:rsidRPr="001B42ED">
        <w:rPr>
          <w:rFonts w:ascii="Arial" w:eastAsia="Times" w:hAnsi="Arial" w:cs="Arial"/>
          <w:i/>
          <w:sz w:val="22"/>
          <w:lang w:val="en-GB"/>
        </w:rPr>
        <w:t>Board of Trustees</w:t>
      </w:r>
      <w:r w:rsidRPr="001B42ED">
        <w:rPr>
          <w:rFonts w:ascii="Arial" w:eastAsia="Times" w:hAnsi="Arial" w:cs="Arial"/>
          <w:sz w:val="22"/>
          <w:szCs w:val="22"/>
          <w:lang w:val="en-GB"/>
        </w:rPr>
        <w:t xml:space="preserve"> are conducted by a suitably qualified and experienced person, able to draw on technical </w:t>
      </w:r>
      <w:r w:rsidRPr="00973272">
        <w:rPr>
          <w:rFonts w:ascii="Arial" w:eastAsia="Times" w:hAnsi="Arial" w:cs="Arial"/>
          <w:sz w:val="22"/>
          <w:szCs w:val="22"/>
          <w:lang w:val="en-GB"/>
        </w:rPr>
        <w:t>expertise as required.</w:t>
      </w:r>
    </w:p>
    <w:p w14:paraId="2954AB77" w14:textId="77777777" w:rsidR="008A0A48" w:rsidRPr="00973272" w:rsidRDefault="008A0A48" w:rsidP="008A0A48">
      <w:pPr>
        <w:rPr>
          <w:rFonts w:ascii="Arial" w:eastAsia="Times" w:hAnsi="Arial" w:cs="Arial"/>
          <w:sz w:val="22"/>
          <w:szCs w:val="22"/>
          <w:lang w:val="en-GB"/>
        </w:rPr>
      </w:pPr>
    </w:p>
    <w:p w14:paraId="3042C215" w14:textId="77777777" w:rsidR="008A0A48" w:rsidRPr="00973272" w:rsidRDefault="008A0A48" w:rsidP="008A0A48">
      <w:pPr>
        <w:rPr>
          <w:rFonts w:ascii="Arial" w:eastAsia="Times" w:hAnsi="Arial" w:cs="Arial"/>
          <w:sz w:val="22"/>
          <w:szCs w:val="22"/>
          <w:lang w:val="en-GB"/>
        </w:rPr>
      </w:pPr>
      <w:r w:rsidRPr="00973272">
        <w:rPr>
          <w:rFonts w:ascii="Arial" w:eastAsia="Times" w:hAnsi="Arial" w:cs="Arial"/>
          <w:sz w:val="22"/>
          <w:szCs w:val="22"/>
          <w:lang w:val="en-GB"/>
        </w:rPr>
        <w:t>To agree the scope and scheme of works for all internal scrutiny activities.</w:t>
      </w:r>
    </w:p>
    <w:p w14:paraId="0C1C6EE8" w14:textId="77777777" w:rsidR="008A0A48" w:rsidRPr="00973272" w:rsidRDefault="008A0A48" w:rsidP="008A0A48">
      <w:pPr>
        <w:rPr>
          <w:rFonts w:ascii="Arial" w:eastAsia="Times" w:hAnsi="Arial" w:cs="Arial"/>
          <w:sz w:val="22"/>
          <w:szCs w:val="22"/>
          <w:lang w:val="en-GB"/>
        </w:rPr>
      </w:pPr>
    </w:p>
    <w:p w14:paraId="39D77480" w14:textId="77777777" w:rsidR="008A0A48" w:rsidRPr="00973272" w:rsidRDefault="008A0A48" w:rsidP="008A0A48">
      <w:pPr>
        <w:rPr>
          <w:rFonts w:ascii="Arial" w:eastAsia="Times" w:hAnsi="Arial" w:cs="Arial"/>
          <w:sz w:val="22"/>
          <w:szCs w:val="22"/>
          <w:lang w:val="en-GB"/>
        </w:rPr>
      </w:pPr>
      <w:r w:rsidRPr="00973272">
        <w:rPr>
          <w:rFonts w:ascii="Arial" w:eastAsia="Times" w:hAnsi="Arial" w:cs="Arial"/>
          <w:sz w:val="22"/>
          <w:szCs w:val="22"/>
          <w:lang w:val="en-GB"/>
        </w:rPr>
        <w:t>To receive and review an annual report of all internal scrutiny activities.</w:t>
      </w:r>
    </w:p>
    <w:p w14:paraId="199D3183" w14:textId="77777777" w:rsidR="008A0A48" w:rsidRPr="00973272" w:rsidRDefault="008A0A48" w:rsidP="008A0A48">
      <w:pPr>
        <w:rPr>
          <w:rFonts w:ascii="Arial" w:eastAsia="Times" w:hAnsi="Arial" w:cs="Arial"/>
          <w:sz w:val="22"/>
          <w:szCs w:val="22"/>
          <w:lang w:val="en-GB"/>
        </w:rPr>
      </w:pPr>
    </w:p>
    <w:p w14:paraId="3E812E5B" w14:textId="77777777" w:rsidR="008A0A48" w:rsidRPr="00973272" w:rsidRDefault="008A0A48" w:rsidP="008A0A48">
      <w:pPr>
        <w:rPr>
          <w:rFonts w:ascii="Arial" w:eastAsia="Times" w:hAnsi="Arial" w:cs="Arial"/>
          <w:sz w:val="22"/>
          <w:szCs w:val="22"/>
          <w:lang w:val="en-GB"/>
        </w:rPr>
      </w:pPr>
      <w:r w:rsidRPr="00973272">
        <w:rPr>
          <w:rFonts w:ascii="Arial" w:eastAsia="Times" w:hAnsi="Arial" w:cs="Arial"/>
          <w:sz w:val="22"/>
          <w:szCs w:val="22"/>
          <w:lang w:val="en-GB"/>
        </w:rPr>
        <w:t xml:space="preserve">To consider the approach to internal scrutiny arrangements on an annual basis, ensuring the approach remains robust and suitable, taking account any changes to the size of the Trust, complexity and risk profiles. </w:t>
      </w:r>
    </w:p>
    <w:p w14:paraId="7CDC22A3" w14:textId="77777777" w:rsidR="008A0A48" w:rsidRPr="00973272" w:rsidRDefault="008A0A48" w:rsidP="008A0A48">
      <w:pPr>
        <w:rPr>
          <w:rFonts w:ascii="Arial" w:eastAsia="Times" w:hAnsi="Arial" w:cs="Arial"/>
          <w:sz w:val="22"/>
          <w:szCs w:val="22"/>
          <w:lang w:val="en-GB"/>
        </w:rPr>
      </w:pPr>
    </w:p>
    <w:p w14:paraId="2429AF4B" w14:textId="77777777" w:rsidR="008A0A48" w:rsidRPr="00973272" w:rsidRDefault="008A0A48" w:rsidP="008A0A48">
      <w:pPr>
        <w:rPr>
          <w:rFonts w:ascii="Arial" w:eastAsia="Times" w:hAnsi="Arial" w:cs="Arial"/>
          <w:sz w:val="22"/>
          <w:szCs w:val="22"/>
          <w:lang w:val="en-GB"/>
        </w:rPr>
      </w:pPr>
      <w:r w:rsidRPr="00973272">
        <w:rPr>
          <w:rFonts w:ascii="Arial" w:eastAsia="Times" w:hAnsi="Arial" w:cs="Arial"/>
          <w:sz w:val="22"/>
          <w:szCs w:val="22"/>
          <w:lang w:val="en-GB"/>
        </w:rPr>
        <w:t xml:space="preserve">To receive and review regular reports from staff undertaking internal audit and risk management work and activities. </w:t>
      </w:r>
    </w:p>
    <w:p w14:paraId="6E368F42" w14:textId="77777777" w:rsidR="008A0A48" w:rsidRPr="00973272" w:rsidRDefault="008A0A48" w:rsidP="008A0A48">
      <w:pPr>
        <w:rPr>
          <w:rFonts w:ascii="Arial" w:eastAsia="Times" w:hAnsi="Arial" w:cs="Arial"/>
          <w:sz w:val="22"/>
          <w:szCs w:val="22"/>
          <w:lang w:val="en-GB"/>
        </w:rPr>
      </w:pPr>
    </w:p>
    <w:p w14:paraId="3E22CDF7" w14:textId="77777777" w:rsidR="008A0A48" w:rsidRPr="00973272" w:rsidRDefault="008A0A48" w:rsidP="008A0A48">
      <w:pPr>
        <w:rPr>
          <w:rFonts w:ascii="Arial" w:eastAsia="Times" w:hAnsi="Arial" w:cs="Arial"/>
          <w:sz w:val="22"/>
          <w:szCs w:val="22"/>
          <w:lang w:val="en-GB"/>
        </w:rPr>
      </w:pPr>
      <w:r w:rsidRPr="00973272">
        <w:rPr>
          <w:rFonts w:ascii="Arial" w:eastAsia="Times" w:hAnsi="Arial" w:cs="Arial"/>
          <w:sz w:val="22"/>
          <w:szCs w:val="22"/>
          <w:lang w:val="en-GB"/>
        </w:rPr>
        <w:t>To ensure that the internal audit report is submitted to ESFA by the Trust.</w:t>
      </w:r>
    </w:p>
    <w:p w14:paraId="5844414A" w14:textId="77777777" w:rsidR="008A0A48" w:rsidRPr="00973272" w:rsidRDefault="008A0A48" w:rsidP="008A0A48">
      <w:pPr>
        <w:rPr>
          <w:rFonts w:ascii="Arial" w:eastAsia="Times" w:hAnsi="Arial" w:cs="Arial"/>
          <w:sz w:val="22"/>
          <w:szCs w:val="22"/>
          <w:lang w:val="en-GB"/>
        </w:rPr>
      </w:pPr>
    </w:p>
    <w:p w14:paraId="4D899570" w14:textId="77777777" w:rsidR="008A0A48" w:rsidRPr="00973272" w:rsidRDefault="008A0A48" w:rsidP="008A0A48">
      <w:pPr>
        <w:rPr>
          <w:rFonts w:ascii="Arial" w:eastAsia="Times" w:hAnsi="Arial" w:cs="Arial"/>
          <w:sz w:val="22"/>
          <w:szCs w:val="22"/>
          <w:lang w:val="en-GB"/>
        </w:rPr>
      </w:pPr>
      <w:r w:rsidRPr="00973272">
        <w:rPr>
          <w:rFonts w:ascii="Arial" w:eastAsia="Times" w:hAnsi="Arial" w:cs="Arial"/>
          <w:sz w:val="22"/>
          <w:szCs w:val="22"/>
          <w:lang w:val="en-GB"/>
        </w:rPr>
        <w:t xml:space="preserve">To submit an annual summary report to ESFA, at the same time as the annual accounts, setting out the key areas reviewed; key findings; recommendations and conclusions. </w:t>
      </w:r>
    </w:p>
    <w:p w14:paraId="3236D68F" w14:textId="77777777" w:rsidR="008A0A48" w:rsidRPr="00524A21" w:rsidRDefault="008A0A48" w:rsidP="008A0A48">
      <w:pPr>
        <w:rPr>
          <w:rFonts w:ascii="Arial" w:eastAsia="Times" w:hAnsi="Arial" w:cs="Arial"/>
          <w:color w:val="FF0000"/>
          <w:sz w:val="22"/>
          <w:szCs w:val="22"/>
          <w:lang w:val="en-GB"/>
        </w:rPr>
      </w:pPr>
    </w:p>
    <w:p w14:paraId="7CD202DD" w14:textId="77777777" w:rsidR="008A0A48" w:rsidRPr="00524A21" w:rsidRDefault="008A0A48" w:rsidP="008A0A48">
      <w:pPr>
        <w:rPr>
          <w:rFonts w:ascii="Arial" w:eastAsia="Times" w:hAnsi="Arial" w:cs="Arial"/>
          <w:sz w:val="22"/>
          <w:szCs w:val="22"/>
          <w:lang w:val="en-GB"/>
        </w:rPr>
      </w:pPr>
      <w:r w:rsidRPr="00524A21">
        <w:rPr>
          <w:rFonts w:ascii="Arial" w:eastAsia="Times" w:hAnsi="Arial" w:cs="Arial"/>
          <w:sz w:val="22"/>
          <w:szCs w:val="22"/>
          <w:lang w:val="en-GB"/>
        </w:rPr>
        <w:t>To ensure the annual financial statements are true and fair and conform to accounting standards, accounting policies are appropriate and applied consistently.</w:t>
      </w:r>
    </w:p>
    <w:p w14:paraId="1FC4CD1A" w14:textId="77777777" w:rsidR="008A0A48" w:rsidRPr="00524A21" w:rsidRDefault="008A0A48" w:rsidP="008A0A48">
      <w:pPr>
        <w:rPr>
          <w:rFonts w:ascii="Arial" w:eastAsia="Times" w:hAnsi="Arial" w:cs="Arial"/>
          <w:sz w:val="22"/>
          <w:szCs w:val="22"/>
          <w:lang w:val="en-GB"/>
        </w:rPr>
      </w:pPr>
    </w:p>
    <w:p w14:paraId="5BFD18D0" w14:textId="77777777" w:rsidR="008A0A48" w:rsidRPr="00524A21" w:rsidRDefault="008A0A48" w:rsidP="008A0A48">
      <w:pPr>
        <w:rPr>
          <w:rFonts w:ascii="Arial" w:eastAsia="Times" w:hAnsi="Arial" w:cs="Arial"/>
          <w:sz w:val="22"/>
          <w:szCs w:val="22"/>
          <w:lang w:val="en-GB"/>
        </w:rPr>
      </w:pPr>
      <w:r w:rsidRPr="00524A21">
        <w:rPr>
          <w:rFonts w:ascii="Arial" w:eastAsia="Times" w:hAnsi="Arial" w:cs="Arial"/>
          <w:sz w:val="22"/>
          <w:szCs w:val="22"/>
          <w:lang w:val="en-GB"/>
        </w:rPr>
        <w:lastRenderedPageBreak/>
        <w:t>To review the performance reported in the trustees’ Annual Report and ensure that this is a true reflection of the trust’s performance.</w:t>
      </w:r>
    </w:p>
    <w:p w14:paraId="17ADD083" w14:textId="77777777" w:rsidR="008A0A48" w:rsidRPr="00524A21" w:rsidRDefault="008A0A48" w:rsidP="008A0A48">
      <w:pPr>
        <w:rPr>
          <w:rFonts w:ascii="Arial" w:eastAsia="Times" w:hAnsi="Arial" w:cs="Arial"/>
          <w:sz w:val="22"/>
          <w:szCs w:val="22"/>
          <w:lang w:val="en-GB"/>
        </w:rPr>
      </w:pPr>
    </w:p>
    <w:p w14:paraId="0224E91E" w14:textId="77777777" w:rsidR="008A0A48" w:rsidRPr="00524A21" w:rsidRDefault="008A0A48" w:rsidP="008A0A48">
      <w:pPr>
        <w:rPr>
          <w:rFonts w:ascii="Arial" w:eastAsia="Times" w:hAnsi="Arial" w:cs="Arial"/>
          <w:sz w:val="22"/>
          <w:szCs w:val="22"/>
          <w:lang w:val="en-GB"/>
        </w:rPr>
      </w:pPr>
      <w:r w:rsidRPr="00524A21">
        <w:rPr>
          <w:rFonts w:ascii="Arial" w:eastAsia="Times" w:hAnsi="Arial" w:cs="Arial"/>
          <w:sz w:val="22"/>
          <w:szCs w:val="22"/>
          <w:lang w:val="en-GB"/>
        </w:rPr>
        <w:t>To review all reports prepared by the external auditor and agree the programme of work proposed by management to address issues raised.</w:t>
      </w:r>
    </w:p>
    <w:p w14:paraId="5D0FC7DD" w14:textId="77777777" w:rsidR="008A0A48" w:rsidRPr="00524A21" w:rsidRDefault="008A0A48" w:rsidP="008A0A48">
      <w:pPr>
        <w:rPr>
          <w:rFonts w:ascii="Arial" w:eastAsia="Times" w:hAnsi="Arial" w:cs="Arial"/>
          <w:sz w:val="22"/>
          <w:szCs w:val="22"/>
          <w:lang w:val="en-GB"/>
        </w:rPr>
      </w:pPr>
    </w:p>
    <w:p w14:paraId="41734A52" w14:textId="77777777" w:rsidR="008A0A48" w:rsidRPr="00524A21" w:rsidRDefault="008A0A48" w:rsidP="008A0A48">
      <w:pPr>
        <w:rPr>
          <w:rFonts w:ascii="Arial" w:eastAsia="Times" w:hAnsi="Arial" w:cs="Arial"/>
          <w:sz w:val="22"/>
          <w:szCs w:val="22"/>
          <w:lang w:val="en-GB"/>
        </w:rPr>
      </w:pPr>
      <w:r w:rsidRPr="00524A21">
        <w:rPr>
          <w:rFonts w:ascii="Arial" w:eastAsia="Times" w:hAnsi="Arial" w:cs="Arial"/>
          <w:sz w:val="22"/>
          <w:szCs w:val="22"/>
          <w:lang w:val="en-GB"/>
        </w:rPr>
        <w:t>To review the performance of the external auditor on an annual basis.</w:t>
      </w:r>
    </w:p>
    <w:p w14:paraId="7EF6FEE2" w14:textId="77777777" w:rsidR="008A0A48" w:rsidRPr="00524A21" w:rsidRDefault="008A0A48" w:rsidP="008A0A48">
      <w:pPr>
        <w:rPr>
          <w:rFonts w:ascii="Arial" w:eastAsia="Times" w:hAnsi="Arial" w:cs="Arial"/>
          <w:sz w:val="22"/>
          <w:szCs w:val="22"/>
          <w:lang w:val="en-GB"/>
        </w:rPr>
      </w:pPr>
    </w:p>
    <w:p w14:paraId="649D0ECC" w14:textId="3D659C60" w:rsidR="008A0A48" w:rsidRPr="00524A21" w:rsidRDefault="008A0A48" w:rsidP="008A0A48">
      <w:pPr>
        <w:rPr>
          <w:rFonts w:ascii="Arial" w:eastAsia="Times" w:hAnsi="Arial" w:cs="Arial"/>
          <w:sz w:val="22"/>
          <w:szCs w:val="22"/>
          <w:lang w:val="en-GB"/>
        </w:rPr>
      </w:pPr>
      <w:r w:rsidRPr="00524A21">
        <w:rPr>
          <w:rFonts w:ascii="Arial" w:eastAsia="Times" w:hAnsi="Arial" w:cs="Arial"/>
          <w:sz w:val="22"/>
          <w:szCs w:val="22"/>
          <w:lang w:val="en-GB"/>
        </w:rPr>
        <w:t xml:space="preserve">To recommend to the </w:t>
      </w:r>
      <w:r w:rsidR="00D61152" w:rsidRPr="00D61152">
        <w:rPr>
          <w:rFonts w:ascii="Arial" w:eastAsia="Times" w:hAnsi="Arial" w:cs="Arial"/>
          <w:sz w:val="22"/>
          <w:szCs w:val="22"/>
          <w:highlight w:val="yellow"/>
          <w:lang w:val="en-GB"/>
        </w:rPr>
        <w:t>trust Members</w:t>
      </w:r>
      <w:r w:rsidRPr="00524A21">
        <w:rPr>
          <w:rFonts w:ascii="Arial" w:eastAsia="Times" w:hAnsi="Arial" w:cs="Arial"/>
          <w:sz w:val="22"/>
          <w:szCs w:val="22"/>
          <w:lang w:val="en-GB"/>
        </w:rPr>
        <w:t xml:space="preserve"> the appointment/re-appointment of the external auditor.</w:t>
      </w:r>
    </w:p>
    <w:p w14:paraId="784D9B1F" w14:textId="77777777" w:rsidR="008A0A48" w:rsidRPr="00524A21" w:rsidRDefault="008A0A48" w:rsidP="008A0A48">
      <w:pPr>
        <w:rPr>
          <w:rFonts w:ascii="Arial" w:eastAsia="Times" w:hAnsi="Arial" w:cs="Arial"/>
          <w:sz w:val="22"/>
          <w:szCs w:val="22"/>
          <w:lang w:val="en-GB"/>
        </w:rPr>
      </w:pPr>
    </w:p>
    <w:p w14:paraId="5444ED7F" w14:textId="77777777" w:rsidR="008A0A48" w:rsidRPr="00524A21" w:rsidRDefault="008A0A48" w:rsidP="008A0A48">
      <w:pPr>
        <w:rPr>
          <w:rFonts w:ascii="Arial" w:eastAsia="Times" w:hAnsi="Arial" w:cs="Arial"/>
          <w:sz w:val="22"/>
          <w:szCs w:val="22"/>
          <w:lang w:val="en-GB"/>
        </w:rPr>
      </w:pPr>
      <w:r w:rsidRPr="00524A21">
        <w:rPr>
          <w:rFonts w:ascii="Arial" w:eastAsia="Times" w:hAnsi="Arial" w:cs="Arial"/>
          <w:sz w:val="22"/>
          <w:szCs w:val="22"/>
          <w:lang w:val="en-GB"/>
        </w:rPr>
        <w:t>To review and consider the circumstances surrounding any resignation or dismissal of the external auditor.</w:t>
      </w:r>
    </w:p>
    <w:p w14:paraId="7357F714" w14:textId="77777777" w:rsidR="008A0A48" w:rsidRPr="00524A21" w:rsidRDefault="008A0A48" w:rsidP="008A0A48">
      <w:pPr>
        <w:rPr>
          <w:rFonts w:ascii="Arial" w:eastAsia="Times" w:hAnsi="Arial" w:cs="Arial"/>
          <w:sz w:val="22"/>
          <w:szCs w:val="22"/>
          <w:lang w:val="en-GB"/>
        </w:rPr>
      </w:pPr>
    </w:p>
    <w:p w14:paraId="10AEA138" w14:textId="77777777" w:rsidR="008A0A48" w:rsidRPr="00524A21" w:rsidRDefault="008A0A48" w:rsidP="008A0A48">
      <w:pPr>
        <w:autoSpaceDE w:val="0"/>
        <w:autoSpaceDN w:val="0"/>
        <w:adjustRightInd w:val="0"/>
        <w:spacing w:after="240"/>
        <w:rPr>
          <w:rFonts w:ascii="Arial" w:eastAsia="MS Mincho" w:hAnsi="Arial" w:cs="Arial"/>
          <w:sz w:val="22"/>
          <w:szCs w:val="22"/>
        </w:rPr>
      </w:pPr>
      <w:r w:rsidRPr="00524A21">
        <w:rPr>
          <w:rFonts w:ascii="Arial" w:eastAsia="MS Mincho" w:hAnsi="Arial" w:cs="Arial"/>
          <w:sz w:val="22"/>
          <w:szCs w:val="22"/>
        </w:rPr>
        <w:t xml:space="preserve">To review the effectiveness of the body's internal control system established to ensure that the aims, objectives and key performance targets of the </w:t>
      </w:r>
      <w:proofErr w:type="spellStart"/>
      <w:r w:rsidRPr="00524A21">
        <w:rPr>
          <w:rFonts w:ascii="Arial" w:eastAsia="MS Mincho" w:hAnsi="Arial" w:cs="Arial"/>
          <w:sz w:val="22"/>
          <w:szCs w:val="22"/>
        </w:rPr>
        <w:t>organisation</w:t>
      </w:r>
      <w:proofErr w:type="spellEnd"/>
      <w:r w:rsidRPr="00524A21">
        <w:rPr>
          <w:rFonts w:ascii="Arial" w:eastAsia="MS Mincho" w:hAnsi="Arial" w:cs="Arial"/>
          <w:sz w:val="22"/>
          <w:szCs w:val="22"/>
        </w:rPr>
        <w:t xml:space="preserve"> are achieved in the most economic, effective and environmentally preferable manner.</w:t>
      </w:r>
    </w:p>
    <w:p w14:paraId="166BAB00" w14:textId="217F1C3E" w:rsidR="008A0A48" w:rsidRPr="00973272" w:rsidRDefault="008A0A48" w:rsidP="008A0A48">
      <w:pPr>
        <w:autoSpaceDE w:val="0"/>
        <w:autoSpaceDN w:val="0"/>
        <w:adjustRightInd w:val="0"/>
        <w:spacing w:after="240"/>
        <w:rPr>
          <w:rFonts w:ascii="Arial" w:eastAsia="MS Mincho" w:hAnsi="Arial" w:cs="Arial"/>
          <w:sz w:val="22"/>
          <w:szCs w:val="22"/>
        </w:rPr>
      </w:pPr>
      <w:r w:rsidRPr="00524A21">
        <w:rPr>
          <w:rFonts w:ascii="Arial" w:eastAsia="MS Mincho" w:hAnsi="Arial" w:cs="Arial"/>
          <w:sz w:val="22"/>
          <w:szCs w:val="22"/>
        </w:rPr>
        <w:t xml:space="preserve">To ensure that the body's internal audit service meets, or exceeds, the standards specified in the </w:t>
      </w:r>
      <w:r w:rsidR="00F56385" w:rsidRPr="00F56385">
        <w:rPr>
          <w:rFonts w:ascii="Arial" w:eastAsia="MS Mincho" w:hAnsi="Arial" w:cs="Arial"/>
          <w:sz w:val="22"/>
          <w:szCs w:val="22"/>
          <w:highlight w:val="yellow"/>
        </w:rPr>
        <w:t>Academy Trust</w:t>
      </w:r>
      <w:r w:rsidRPr="00524A21">
        <w:rPr>
          <w:rFonts w:ascii="Arial" w:eastAsia="MS Mincho" w:hAnsi="Arial" w:cs="Arial"/>
          <w:sz w:val="22"/>
          <w:szCs w:val="22"/>
        </w:rPr>
        <w:t xml:space="preserve"> Handbook, complies in all other respects with </w:t>
      </w:r>
      <w:r w:rsidRPr="00973272">
        <w:rPr>
          <w:rFonts w:ascii="Arial" w:eastAsia="MS Mincho" w:hAnsi="Arial" w:cs="Arial"/>
          <w:sz w:val="22"/>
          <w:szCs w:val="22"/>
        </w:rPr>
        <w:t>these guidelines and meets agreed levels of service.</w:t>
      </w:r>
    </w:p>
    <w:p w14:paraId="3B8BE7AE" w14:textId="5181589B" w:rsidR="008A0A48" w:rsidRPr="00973272" w:rsidRDefault="008A0A48" w:rsidP="008A0A48">
      <w:pPr>
        <w:autoSpaceDE w:val="0"/>
        <w:autoSpaceDN w:val="0"/>
        <w:adjustRightInd w:val="0"/>
        <w:spacing w:after="240"/>
        <w:rPr>
          <w:rFonts w:ascii="Arial" w:eastAsia="MS Mincho" w:hAnsi="Arial" w:cs="Arial"/>
          <w:sz w:val="22"/>
          <w:szCs w:val="22"/>
        </w:rPr>
      </w:pPr>
      <w:r w:rsidRPr="00973272">
        <w:rPr>
          <w:rFonts w:ascii="Arial" w:eastAsia="MS Mincho" w:hAnsi="Arial" w:cs="Arial"/>
          <w:sz w:val="22"/>
          <w:szCs w:val="22"/>
        </w:rPr>
        <w:t xml:space="preserve">To ensure robust whistle-blowing procedures are in place and compliant with the requirements set out in the </w:t>
      </w:r>
      <w:r w:rsidR="00F56385" w:rsidRPr="00F56385">
        <w:rPr>
          <w:rFonts w:ascii="Arial" w:eastAsia="MS Mincho" w:hAnsi="Arial" w:cs="Arial"/>
          <w:sz w:val="22"/>
          <w:szCs w:val="22"/>
          <w:highlight w:val="yellow"/>
        </w:rPr>
        <w:t>Academy Trust</w:t>
      </w:r>
      <w:r w:rsidRPr="00973272">
        <w:rPr>
          <w:rFonts w:ascii="Arial" w:eastAsia="MS Mincho" w:hAnsi="Arial" w:cs="Arial"/>
          <w:sz w:val="22"/>
          <w:szCs w:val="22"/>
        </w:rPr>
        <w:t xml:space="preserve"> Handbook. </w:t>
      </w:r>
    </w:p>
    <w:p w14:paraId="0143DF66" w14:textId="77777777" w:rsidR="008A0A48" w:rsidRPr="00973272" w:rsidRDefault="008A0A48" w:rsidP="008A0A48">
      <w:pPr>
        <w:autoSpaceDE w:val="0"/>
        <w:autoSpaceDN w:val="0"/>
        <w:adjustRightInd w:val="0"/>
        <w:spacing w:after="240"/>
        <w:rPr>
          <w:rFonts w:ascii="Arial" w:eastAsia="MS Mincho" w:hAnsi="Arial" w:cs="Arial"/>
          <w:sz w:val="22"/>
          <w:szCs w:val="22"/>
        </w:rPr>
      </w:pPr>
      <w:r w:rsidRPr="00973272">
        <w:rPr>
          <w:rFonts w:ascii="Arial" w:eastAsia="MS Mincho" w:hAnsi="Arial" w:cs="Arial"/>
          <w:sz w:val="22"/>
          <w:szCs w:val="22"/>
        </w:rPr>
        <w:t xml:space="preserve">To appoint at least one Trustee as lead for whistleblowing, and to whom staff can report whistleblowing concerns to. </w:t>
      </w:r>
    </w:p>
    <w:p w14:paraId="23DDEFB9" w14:textId="77777777" w:rsidR="008A0A48" w:rsidRPr="00957C15" w:rsidRDefault="008A0A48" w:rsidP="008A0A48">
      <w:pPr>
        <w:autoSpaceDE w:val="0"/>
        <w:autoSpaceDN w:val="0"/>
        <w:adjustRightInd w:val="0"/>
        <w:spacing w:after="240"/>
        <w:rPr>
          <w:rFonts w:ascii="Arial" w:eastAsia="MS Mincho" w:hAnsi="Arial" w:cs="Arial"/>
          <w:sz w:val="22"/>
          <w:szCs w:val="22"/>
        </w:rPr>
      </w:pPr>
      <w:r w:rsidRPr="00957C15">
        <w:rPr>
          <w:rFonts w:ascii="Arial" w:eastAsia="MS Mincho" w:hAnsi="Arial" w:cs="Arial"/>
          <w:sz w:val="22"/>
          <w:szCs w:val="22"/>
        </w:rPr>
        <w:t xml:space="preserve">To review the reports and recommendations of the internal audit, together with the appropriateness of management’s response. </w:t>
      </w:r>
    </w:p>
    <w:p w14:paraId="1442515F" w14:textId="77777777" w:rsidR="008A0A48" w:rsidRPr="00957C15" w:rsidRDefault="008A0A48" w:rsidP="008A0A48">
      <w:pPr>
        <w:autoSpaceDE w:val="0"/>
        <w:autoSpaceDN w:val="0"/>
        <w:adjustRightInd w:val="0"/>
        <w:spacing w:after="240"/>
        <w:rPr>
          <w:rFonts w:ascii="Arial" w:eastAsia="MS Mincho" w:hAnsi="Arial" w:cs="Arial"/>
          <w:sz w:val="22"/>
          <w:szCs w:val="22"/>
        </w:rPr>
      </w:pPr>
      <w:r w:rsidRPr="00957C15">
        <w:rPr>
          <w:rFonts w:ascii="Arial" w:eastAsia="MS Mincho" w:hAnsi="Arial" w:cs="Arial"/>
          <w:sz w:val="22"/>
          <w:szCs w:val="22"/>
        </w:rPr>
        <w:t xml:space="preserve">To monitor the implementation of action agreed by management in response to reports from the external auditor internal audits. </w:t>
      </w:r>
    </w:p>
    <w:p w14:paraId="4F385B3A" w14:textId="6CA2B75D" w:rsidR="008A0A48" w:rsidRPr="00957C15" w:rsidRDefault="008A0A48" w:rsidP="008A0A48">
      <w:pPr>
        <w:autoSpaceDE w:val="0"/>
        <w:autoSpaceDN w:val="0"/>
        <w:adjustRightInd w:val="0"/>
        <w:spacing w:after="240"/>
        <w:rPr>
          <w:rFonts w:ascii="Arial" w:eastAsia="MS Mincho" w:hAnsi="Arial" w:cs="Arial"/>
          <w:sz w:val="22"/>
          <w:szCs w:val="22"/>
        </w:rPr>
      </w:pPr>
      <w:r w:rsidRPr="00957C15">
        <w:rPr>
          <w:rFonts w:ascii="Arial" w:eastAsia="MS Mincho" w:hAnsi="Arial" w:cs="Arial"/>
          <w:sz w:val="22"/>
          <w:szCs w:val="22"/>
        </w:rPr>
        <w:t xml:space="preserve">To ensure that a risk register is in place and regularly maintained to ensure compliance with the </w:t>
      </w:r>
      <w:r w:rsidR="007E6ECD" w:rsidRPr="007E6ECD">
        <w:rPr>
          <w:rFonts w:ascii="Arial" w:eastAsia="MS Mincho" w:hAnsi="Arial" w:cs="Arial"/>
          <w:sz w:val="22"/>
          <w:szCs w:val="22"/>
          <w:highlight w:val="yellow"/>
        </w:rPr>
        <w:t>Academy Trust</w:t>
      </w:r>
      <w:r w:rsidRPr="00957C15">
        <w:rPr>
          <w:rFonts w:ascii="Arial" w:eastAsia="MS Mincho" w:hAnsi="Arial" w:cs="Arial"/>
          <w:sz w:val="22"/>
          <w:szCs w:val="22"/>
        </w:rPr>
        <w:t xml:space="preserve"> Handbook; and to ensure the register includes details of contingency and business continuity planning arrangements. </w:t>
      </w:r>
    </w:p>
    <w:p w14:paraId="40109A9F" w14:textId="1E1D8538" w:rsidR="008A0A48" w:rsidRPr="00957C15" w:rsidRDefault="008A0A48" w:rsidP="008A0A48">
      <w:pPr>
        <w:autoSpaceDE w:val="0"/>
        <w:autoSpaceDN w:val="0"/>
        <w:adjustRightInd w:val="0"/>
        <w:spacing w:after="240"/>
        <w:rPr>
          <w:rFonts w:ascii="Arial" w:eastAsia="MS Mincho" w:hAnsi="Arial" w:cs="Arial"/>
          <w:sz w:val="22"/>
          <w:szCs w:val="22"/>
        </w:rPr>
      </w:pPr>
      <w:r w:rsidRPr="00957C15">
        <w:rPr>
          <w:rFonts w:ascii="Arial" w:eastAsia="MS Mincho" w:hAnsi="Arial" w:cs="Arial"/>
          <w:sz w:val="22"/>
          <w:szCs w:val="22"/>
        </w:rPr>
        <w:t>To regularly review the risk register</w:t>
      </w:r>
      <w:r w:rsidR="00EB22D4">
        <w:rPr>
          <w:rFonts w:ascii="Arial" w:eastAsia="MS Mincho" w:hAnsi="Arial" w:cs="Arial"/>
          <w:sz w:val="22"/>
          <w:szCs w:val="22"/>
        </w:rPr>
        <w:t xml:space="preserve">, ratings and responses </w:t>
      </w:r>
      <w:r w:rsidRPr="00957C15">
        <w:rPr>
          <w:rFonts w:ascii="Arial" w:eastAsia="MS Mincho" w:hAnsi="Arial" w:cs="Arial"/>
          <w:sz w:val="22"/>
          <w:szCs w:val="22"/>
        </w:rPr>
        <w:t>and use this to inform Committee priorities in relation to internal scrutiny activities.</w:t>
      </w:r>
    </w:p>
    <w:p w14:paraId="5808A020" w14:textId="77777777" w:rsidR="008A0A48" w:rsidRPr="00957C15" w:rsidRDefault="008A0A48" w:rsidP="008A0A48">
      <w:pPr>
        <w:autoSpaceDE w:val="0"/>
        <w:autoSpaceDN w:val="0"/>
        <w:adjustRightInd w:val="0"/>
        <w:spacing w:after="240"/>
        <w:rPr>
          <w:rFonts w:ascii="Arial" w:eastAsia="MS Mincho" w:hAnsi="Arial" w:cs="Arial"/>
          <w:sz w:val="22"/>
          <w:szCs w:val="22"/>
        </w:rPr>
      </w:pPr>
      <w:r w:rsidRPr="00957C15">
        <w:rPr>
          <w:rFonts w:ascii="Arial" w:eastAsia="MS Mincho" w:hAnsi="Arial" w:cs="Arial"/>
          <w:sz w:val="22"/>
          <w:szCs w:val="22"/>
        </w:rPr>
        <w:t xml:space="preserve">To monitor the assessment of risks to which the </w:t>
      </w:r>
      <w:proofErr w:type="spellStart"/>
      <w:r w:rsidRPr="00957C15">
        <w:rPr>
          <w:rFonts w:ascii="Arial" w:eastAsia="MS Mincho" w:hAnsi="Arial" w:cs="Arial"/>
          <w:sz w:val="22"/>
          <w:szCs w:val="22"/>
        </w:rPr>
        <w:t>organisation</w:t>
      </w:r>
      <w:proofErr w:type="spellEnd"/>
      <w:r w:rsidRPr="00957C15">
        <w:rPr>
          <w:rFonts w:ascii="Arial" w:eastAsia="MS Mincho" w:hAnsi="Arial" w:cs="Arial"/>
          <w:sz w:val="22"/>
          <w:szCs w:val="22"/>
        </w:rPr>
        <w:t xml:space="preserve"> is exposed, to ensure this is kept up to date and to ensure that management are charged with implementing controls to mitigate these risks.</w:t>
      </w:r>
    </w:p>
    <w:p w14:paraId="5DF3C7B6" w14:textId="77777777" w:rsidR="008A0A48" w:rsidRPr="00957C15" w:rsidRDefault="008A0A48" w:rsidP="008A0A48">
      <w:pPr>
        <w:autoSpaceDE w:val="0"/>
        <w:autoSpaceDN w:val="0"/>
        <w:adjustRightInd w:val="0"/>
        <w:spacing w:after="240"/>
        <w:rPr>
          <w:rFonts w:ascii="Arial" w:eastAsia="MS Mincho" w:hAnsi="Arial" w:cs="Arial"/>
          <w:sz w:val="22"/>
          <w:szCs w:val="22"/>
        </w:rPr>
      </w:pPr>
      <w:r w:rsidRPr="00957C15">
        <w:rPr>
          <w:rFonts w:ascii="Arial" w:eastAsia="MS Mincho" w:hAnsi="Arial" w:cs="Arial"/>
          <w:sz w:val="22"/>
          <w:szCs w:val="22"/>
        </w:rPr>
        <w:t>To ensure that the risk management processes are adopted across the whole of the trust.</w:t>
      </w:r>
    </w:p>
    <w:p w14:paraId="6C417405" w14:textId="77777777" w:rsidR="008A0A48" w:rsidRPr="00957C15" w:rsidRDefault="008A0A48" w:rsidP="008A0A48">
      <w:pPr>
        <w:autoSpaceDE w:val="0"/>
        <w:autoSpaceDN w:val="0"/>
        <w:adjustRightInd w:val="0"/>
        <w:spacing w:after="240"/>
        <w:rPr>
          <w:rFonts w:ascii="Arial" w:eastAsia="MS Mincho" w:hAnsi="Arial" w:cs="Arial"/>
          <w:sz w:val="22"/>
          <w:szCs w:val="22"/>
        </w:rPr>
      </w:pPr>
      <w:r w:rsidRPr="00957C15">
        <w:rPr>
          <w:rFonts w:ascii="Arial" w:eastAsia="MS Mincho" w:hAnsi="Arial" w:cs="Arial"/>
          <w:sz w:val="22"/>
          <w:szCs w:val="22"/>
        </w:rPr>
        <w:t>To review the operation of internal and external audits and the adequacy of the level of assurance gained from the combined activities of both.</w:t>
      </w:r>
    </w:p>
    <w:p w14:paraId="260CDB07" w14:textId="77777777" w:rsidR="008A0A48" w:rsidRPr="00957C15" w:rsidRDefault="008A0A48" w:rsidP="008A0A48">
      <w:pPr>
        <w:autoSpaceDE w:val="0"/>
        <w:autoSpaceDN w:val="0"/>
        <w:adjustRightInd w:val="0"/>
        <w:spacing w:after="240"/>
        <w:rPr>
          <w:rFonts w:ascii="Arial" w:eastAsia="MS Mincho" w:hAnsi="Arial" w:cs="Arial"/>
          <w:sz w:val="22"/>
          <w:szCs w:val="22"/>
        </w:rPr>
      </w:pPr>
      <w:r w:rsidRPr="00957C15">
        <w:rPr>
          <w:rFonts w:ascii="Arial" w:eastAsia="MS Mincho" w:hAnsi="Arial" w:cs="Arial"/>
          <w:sz w:val="22"/>
          <w:szCs w:val="22"/>
        </w:rPr>
        <w:t>To consider any other matters where requested to do so by the board; and</w:t>
      </w:r>
    </w:p>
    <w:p w14:paraId="563B7515" w14:textId="77777777" w:rsidR="008A0A48" w:rsidRPr="00957C15" w:rsidRDefault="008A0A48" w:rsidP="008A0A48">
      <w:pPr>
        <w:autoSpaceDE w:val="0"/>
        <w:autoSpaceDN w:val="0"/>
        <w:adjustRightInd w:val="0"/>
        <w:spacing w:after="240"/>
        <w:rPr>
          <w:rFonts w:ascii="Arial" w:eastAsia="MS Mincho" w:hAnsi="Arial" w:cs="Arial"/>
          <w:sz w:val="22"/>
          <w:szCs w:val="22"/>
        </w:rPr>
      </w:pPr>
      <w:r w:rsidRPr="00957C15">
        <w:rPr>
          <w:rFonts w:ascii="Arial" w:eastAsia="MS Mincho" w:hAnsi="Arial" w:cs="Arial"/>
          <w:sz w:val="22"/>
          <w:szCs w:val="22"/>
        </w:rPr>
        <w:t>To report at least once a year to the board on the discharge of the above duties.</w:t>
      </w:r>
    </w:p>
    <w:p w14:paraId="420782CA" w14:textId="1FAC9417" w:rsidR="008A0A48" w:rsidRPr="00957C15" w:rsidRDefault="008A0A48" w:rsidP="008A0A48">
      <w:pPr>
        <w:autoSpaceDE w:val="0"/>
        <w:autoSpaceDN w:val="0"/>
        <w:adjustRightInd w:val="0"/>
        <w:spacing w:after="240"/>
        <w:rPr>
          <w:rFonts w:ascii="Arial" w:eastAsia="MS Mincho" w:hAnsi="Arial" w:cs="Arial"/>
          <w:sz w:val="22"/>
          <w:szCs w:val="22"/>
        </w:rPr>
      </w:pPr>
      <w:r w:rsidRPr="00957C15">
        <w:rPr>
          <w:rFonts w:ascii="Arial" w:eastAsia="MS Mincho" w:hAnsi="Arial" w:cs="Arial"/>
          <w:sz w:val="22"/>
          <w:szCs w:val="22"/>
        </w:rPr>
        <w:t xml:space="preserve">To ensure full compliance with the </w:t>
      </w:r>
      <w:r w:rsidR="00945B34" w:rsidRPr="00945B34">
        <w:rPr>
          <w:rFonts w:ascii="Arial" w:eastAsia="MS Mincho" w:hAnsi="Arial" w:cs="Arial"/>
          <w:sz w:val="22"/>
          <w:szCs w:val="22"/>
          <w:highlight w:val="yellow"/>
        </w:rPr>
        <w:t>Academy Trust</w:t>
      </w:r>
      <w:r w:rsidRPr="00957C15">
        <w:rPr>
          <w:rFonts w:ascii="Arial" w:eastAsia="MS Mincho" w:hAnsi="Arial" w:cs="Arial"/>
          <w:sz w:val="22"/>
          <w:szCs w:val="22"/>
        </w:rPr>
        <w:t xml:space="preserve"> Handbook. </w:t>
      </w:r>
    </w:p>
    <w:p w14:paraId="472C0B26" w14:textId="77777777" w:rsidR="008A0A48" w:rsidRPr="00DA206D" w:rsidRDefault="008A0A48" w:rsidP="00DA206D">
      <w:pPr>
        <w:rPr>
          <w:rFonts w:ascii="Arial" w:hAnsi="Arial" w:cs="Arial"/>
        </w:rPr>
      </w:pPr>
    </w:p>
    <w:p w14:paraId="688AAFEC" w14:textId="77777777" w:rsidR="00DA206D" w:rsidRPr="00DA206D" w:rsidRDefault="00DA206D" w:rsidP="00DA206D">
      <w:pPr>
        <w:rPr>
          <w:rFonts w:ascii="Arial" w:hAnsi="Arial" w:cs="Arial"/>
          <w:b/>
        </w:rPr>
      </w:pPr>
      <w:r w:rsidRPr="00DA206D">
        <w:rPr>
          <w:rFonts w:ascii="Arial" w:hAnsi="Arial" w:cs="Arial"/>
          <w:b/>
        </w:rPr>
        <w:t>Meetings</w:t>
      </w:r>
    </w:p>
    <w:p w14:paraId="688AAFED" w14:textId="77777777" w:rsidR="00DA206D" w:rsidRPr="00DA206D" w:rsidRDefault="00DA206D" w:rsidP="00DA206D">
      <w:pPr>
        <w:rPr>
          <w:rFonts w:ascii="Arial" w:hAnsi="Arial" w:cs="Arial"/>
          <w:sz w:val="22"/>
        </w:rPr>
      </w:pPr>
    </w:p>
    <w:p w14:paraId="688AAFEE" w14:textId="77777777" w:rsidR="00DA206D" w:rsidRPr="00DA206D" w:rsidRDefault="00DA206D" w:rsidP="00DA206D">
      <w:pPr>
        <w:rPr>
          <w:rFonts w:ascii="Arial" w:hAnsi="Arial" w:cs="Arial"/>
          <w:sz w:val="22"/>
        </w:rPr>
      </w:pPr>
      <w:r w:rsidRPr="00DA206D">
        <w:rPr>
          <w:rFonts w:ascii="Arial" w:hAnsi="Arial" w:cs="Arial"/>
          <w:sz w:val="22"/>
        </w:rPr>
        <w:t>Committee meetings will be held on an as required basis but at least six per academic year.</w:t>
      </w:r>
    </w:p>
    <w:p w14:paraId="688AAFEF" w14:textId="77777777" w:rsidR="00DA206D" w:rsidRPr="00DA206D" w:rsidRDefault="00DA206D" w:rsidP="00DA206D">
      <w:pPr>
        <w:rPr>
          <w:rFonts w:ascii="Arial" w:hAnsi="Arial" w:cs="Arial"/>
          <w:sz w:val="22"/>
        </w:rPr>
      </w:pPr>
    </w:p>
    <w:p w14:paraId="688AAFF0" w14:textId="66631BBA" w:rsidR="00DA206D" w:rsidRPr="00DA206D" w:rsidRDefault="00DA206D" w:rsidP="00DA206D">
      <w:pPr>
        <w:rPr>
          <w:rFonts w:ascii="Arial" w:hAnsi="Arial" w:cs="Arial"/>
          <w:sz w:val="22"/>
        </w:rPr>
      </w:pPr>
      <w:r w:rsidRPr="00DA206D">
        <w:rPr>
          <w:rFonts w:ascii="Arial" w:hAnsi="Arial" w:cs="Arial"/>
          <w:sz w:val="22"/>
        </w:rPr>
        <w:t xml:space="preserve">A </w:t>
      </w:r>
      <w:r w:rsidR="00071694" w:rsidRPr="00071694">
        <w:rPr>
          <w:rFonts w:ascii="Arial" w:hAnsi="Arial" w:cs="Arial"/>
          <w:sz w:val="22"/>
          <w:highlight w:val="yellow"/>
        </w:rPr>
        <w:t>Governance Professional</w:t>
      </w:r>
      <w:r w:rsidRPr="00DA206D">
        <w:rPr>
          <w:rFonts w:ascii="Arial" w:hAnsi="Arial" w:cs="Arial"/>
          <w:sz w:val="22"/>
        </w:rPr>
        <w:t xml:space="preserve"> will make a record of all proceedings at each meeting. Minutes will be circulated to members within agreed timescales.</w:t>
      </w:r>
    </w:p>
    <w:p w14:paraId="688AAFF1" w14:textId="77777777" w:rsidR="00DA206D" w:rsidRPr="00DA206D" w:rsidRDefault="00DA206D" w:rsidP="00DA206D">
      <w:pPr>
        <w:rPr>
          <w:rFonts w:ascii="Arial" w:hAnsi="Arial" w:cs="Arial"/>
          <w:sz w:val="22"/>
        </w:rPr>
      </w:pPr>
    </w:p>
    <w:p w14:paraId="688AAFF2" w14:textId="77777777" w:rsidR="00DA206D" w:rsidRPr="00DA206D" w:rsidRDefault="00DA206D" w:rsidP="00DA206D">
      <w:pPr>
        <w:rPr>
          <w:rFonts w:ascii="Arial" w:hAnsi="Arial" w:cs="Arial"/>
          <w:sz w:val="22"/>
        </w:rPr>
      </w:pPr>
      <w:r w:rsidRPr="00DA206D">
        <w:rPr>
          <w:rFonts w:ascii="Arial" w:hAnsi="Arial" w:cs="Arial"/>
          <w:sz w:val="22"/>
        </w:rPr>
        <w:t>The committee will liaise with such other committees and invite members of the other committees to attend its meetings as should be deemed appropriate.</w:t>
      </w:r>
    </w:p>
    <w:p w14:paraId="688AAFF3" w14:textId="77777777" w:rsidR="00DA206D" w:rsidRPr="00DA206D" w:rsidRDefault="00DA206D" w:rsidP="00DA206D">
      <w:pPr>
        <w:rPr>
          <w:rFonts w:ascii="Arial" w:hAnsi="Arial" w:cs="Arial"/>
          <w:sz w:val="22"/>
        </w:rPr>
      </w:pPr>
    </w:p>
    <w:p w14:paraId="688AAFF4" w14:textId="77777777" w:rsidR="00DA206D" w:rsidRPr="00DA206D" w:rsidRDefault="00DA206D" w:rsidP="00DA206D">
      <w:pPr>
        <w:rPr>
          <w:rFonts w:ascii="Arial" w:hAnsi="Arial" w:cs="Arial"/>
          <w:sz w:val="22"/>
        </w:rPr>
      </w:pPr>
      <w:r w:rsidRPr="00DA206D">
        <w:rPr>
          <w:rFonts w:ascii="Arial" w:hAnsi="Arial" w:cs="Arial"/>
          <w:sz w:val="22"/>
        </w:rPr>
        <w:t>Any matters which may be in conflict with the work of another com</w:t>
      </w:r>
      <w:r>
        <w:rPr>
          <w:rFonts w:ascii="Arial" w:hAnsi="Arial" w:cs="Arial"/>
          <w:sz w:val="22"/>
        </w:rPr>
        <w:t>mittee must be referred to the Board of T</w:t>
      </w:r>
      <w:r w:rsidRPr="00DA206D">
        <w:rPr>
          <w:rFonts w:ascii="Arial" w:hAnsi="Arial" w:cs="Arial"/>
          <w:sz w:val="22"/>
        </w:rPr>
        <w:t>rustees.</w:t>
      </w:r>
    </w:p>
    <w:p w14:paraId="688AAFF5" w14:textId="77777777" w:rsidR="00DA206D" w:rsidRPr="00DA206D" w:rsidRDefault="00DA206D" w:rsidP="00DA206D">
      <w:pPr>
        <w:rPr>
          <w:rFonts w:ascii="Arial" w:hAnsi="Arial" w:cs="Arial"/>
        </w:rPr>
      </w:pPr>
    </w:p>
    <w:p w14:paraId="688AAFF6" w14:textId="77777777" w:rsidR="00DA206D" w:rsidRPr="00DA206D" w:rsidRDefault="00DA206D" w:rsidP="00DA206D">
      <w:pPr>
        <w:rPr>
          <w:rFonts w:ascii="Arial" w:eastAsia="Times" w:hAnsi="Arial" w:cs="Arial"/>
          <w:b/>
        </w:rPr>
      </w:pPr>
      <w:r w:rsidRPr="00DA206D">
        <w:rPr>
          <w:rFonts w:ascii="Arial" w:eastAsia="Times" w:hAnsi="Arial" w:cs="Arial"/>
          <w:b/>
        </w:rPr>
        <w:t>Authority</w:t>
      </w:r>
    </w:p>
    <w:p w14:paraId="688AAFF7" w14:textId="77777777" w:rsidR="00DA206D" w:rsidRPr="00DA206D" w:rsidRDefault="00DA206D" w:rsidP="00DA206D">
      <w:pPr>
        <w:rPr>
          <w:rFonts w:ascii="Arial" w:eastAsia="Times" w:hAnsi="Arial" w:cs="Arial"/>
          <w:sz w:val="22"/>
        </w:rPr>
      </w:pPr>
    </w:p>
    <w:p w14:paraId="688AAFF8" w14:textId="77777777" w:rsidR="00DA206D" w:rsidRPr="00DA206D" w:rsidRDefault="00DA206D" w:rsidP="00DA206D">
      <w:pPr>
        <w:rPr>
          <w:rFonts w:ascii="Arial" w:eastAsia="Times" w:hAnsi="Arial" w:cs="Arial"/>
          <w:sz w:val="22"/>
        </w:rPr>
      </w:pPr>
      <w:r w:rsidRPr="00DA206D">
        <w:rPr>
          <w:rFonts w:ascii="Arial" w:eastAsia="Times" w:hAnsi="Arial" w:cs="Arial"/>
          <w:sz w:val="22"/>
        </w:rPr>
        <w:t>The Committee is authorised by the Governing Board:</w:t>
      </w:r>
    </w:p>
    <w:p w14:paraId="688AAFF9" w14:textId="77777777" w:rsidR="00DA206D" w:rsidRPr="00DA206D" w:rsidRDefault="00DA206D" w:rsidP="00DA206D">
      <w:pPr>
        <w:rPr>
          <w:rFonts w:ascii="Arial" w:eastAsia="Times" w:hAnsi="Arial" w:cs="Arial"/>
          <w:sz w:val="22"/>
        </w:rPr>
      </w:pPr>
    </w:p>
    <w:p w14:paraId="688AAFFA" w14:textId="77777777" w:rsidR="00DA206D" w:rsidRPr="00DA206D" w:rsidRDefault="00DA206D" w:rsidP="00DA206D">
      <w:pPr>
        <w:rPr>
          <w:rFonts w:ascii="Arial" w:eastAsia="Times" w:hAnsi="Arial" w:cs="Arial"/>
          <w:sz w:val="22"/>
        </w:rPr>
      </w:pPr>
      <w:r w:rsidRPr="00DA206D">
        <w:rPr>
          <w:rFonts w:ascii="Arial" w:eastAsia="Times" w:hAnsi="Arial" w:cs="Arial"/>
          <w:sz w:val="22"/>
        </w:rPr>
        <w:t>To investigate any activity within its terms of reference.</w:t>
      </w:r>
    </w:p>
    <w:p w14:paraId="688AAFFB" w14:textId="77777777" w:rsidR="00DA206D" w:rsidRPr="00DA206D" w:rsidRDefault="00DA206D" w:rsidP="00DA206D">
      <w:pPr>
        <w:rPr>
          <w:rFonts w:ascii="Arial" w:eastAsia="Times" w:hAnsi="Arial" w:cs="Arial"/>
          <w:sz w:val="22"/>
        </w:rPr>
      </w:pPr>
    </w:p>
    <w:p w14:paraId="688AAFFC" w14:textId="7189624F" w:rsidR="00DA206D" w:rsidRPr="00DA206D" w:rsidRDefault="00DA206D" w:rsidP="00DA206D">
      <w:pPr>
        <w:rPr>
          <w:rFonts w:ascii="Arial" w:eastAsia="Times" w:hAnsi="Arial" w:cs="Arial"/>
          <w:sz w:val="22"/>
        </w:rPr>
      </w:pPr>
      <w:r w:rsidRPr="00DA206D">
        <w:rPr>
          <w:rFonts w:ascii="Arial" w:eastAsia="Times" w:hAnsi="Arial" w:cs="Arial"/>
          <w:sz w:val="22"/>
        </w:rPr>
        <w:t>To seek any information from any employee, with all employees directed to co</w:t>
      </w:r>
      <w:r w:rsidR="00EE1525">
        <w:rPr>
          <w:rFonts w:ascii="Arial" w:eastAsia="Times" w:hAnsi="Arial" w:cs="Arial"/>
          <w:sz w:val="22"/>
        </w:rPr>
        <w:t>-</w:t>
      </w:r>
      <w:r w:rsidRPr="00DA206D">
        <w:rPr>
          <w:rFonts w:ascii="Arial" w:eastAsia="Times" w:hAnsi="Arial" w:cs="Arial"/>
          <w:sz w:val="22"/>
        </w:rPr>
        <w:t>operate with any request made by the Committee.</w:t>
      </w:r>
    </w:p>
    <w:p w14:paraId="688AAFFD" w14:textId="77777777" w:rsidR="00DA206D" w:rsidRPr="00DA206D" w:rsidRDefault="00DA206D" w:rsidP="00DA206D">
      <w:pPr>
        <w:rPr>
          <w:rFonts w:ascii="Arial" w:eastAsia="Times" w:hAnsi="Arial" w:cs="Arial"/>
          <w:sz w:val="22"/>
        </w:rPr>
      </w:pPr>
    </w:p>
    <w:p w14:paraId="688AAFFE" w14:textId="77777777" w:rsidR="00DA206D" w:rsidRPr="00DA206D" w:rsidRDefault="00DA206D" w:rsidP="00DA206D">
      <w:pPr>
        <w:rPr>
          <w:rFonts w:ascii="Arial" w:eastAsia="Times" w:hAnsi="Arial" w:cs="Arial"/>
          <w:sz w:val="22"/>
        </w:rPr>
      </w:pPr>
      <w:r w:rsidRPr="00DA206D">
        <w:rPr>
          <w:rFonts w:ascii="Arial" w:eastAsia="Times" w:hAnsi="Arial" w:cs="Arial"/>
          <w:sz w:val="22"/>
        </w:rPr>
        <w:t>To obtain any outside legal or independent professional advice where it deems it necessary.</w:t>
      </w:r>
    </w:p>
    <w:p w14:paraId="688AAFFF" w14:textId="77777777" w:rsidR="00DA206D" w:rsidRPr="00DA206D" w:rsidRDefault="00DA206D" w:rsidP="00DA206D">
      <w:pPr>
        <w:rPr>
          <w:rFonts w:ascii="Arial" w:eastAsia="Times" w:hAnsi="Arial" w:cs="Arial"/>
          <w:b/>
        </w:rPr>
      </w:pPr>
    </w:p>
    <w:p w14:paraId="688AB000" w14:textId="2105B2CE" w:rsidR="00DA206D" w:rsidRDefault="00DA206D" w:rsidP="00DA206D">
      <w:pPr>
        <w:rPr>
          <w:rFonts w:ascii="Arial" w:hAnsi="Arial" w:cs="Arial"/>
        </w:rPr>
      </w:pPr>
    </w:p>
    <w:p w14:paraId="72A952CA" w14:textId="64D9F3EF" w:rsidR="008A0A48" w:rsidRDefault="008A0A48" w:rsidP="00DA206D">
      <w:pPr>
        <w:rPr>
          <w:rFonts w:ascii="Arial" w:hAnsi="Arial" w:cs="Arial"/>
        </w:rPr>
      </w:pPr>
    </w:p>
    <w:p w14:paraId="18700F0A" w14:textId="77777777" w:rsidR="008A0A48" w:rsidRPr="00DA206D" w:rsidRDefault="008A0A48" w:rsidP="00DA206D">
      <w:pPr>
        <w:rPr>
          <w:rFonts w:ascii="Arial" w:hAnsi="Arial" w:cs="Arial"/>
        </w:rPr>
      </w:pPr>
    </w:p>
    <w:p w14:paraId="688AB001" w14:textId="77777777" w:rsidR="00DA206D" w:rsidRPr="00DF626B" w:rsidRDefault="00DA206D" w:rsidP="00DA206D"/>
    <w:p w14:paraId="688AB002" w14:textId="77777777" w:rsidR="00DA206D" w:rsidRPr="00DF626B" w:rsidRDefault="00DA206D" w:rsidP="00DA206D"/>
    <w:p w14:paraId="688AB003" w14:textId="77777777" w:rsidR="00DA206D" w:rsidRPr="00DF626B" w:rsidRDefault="00DA206D" w:rsidP="00DA206D"/>
    <w:p w14:paraId="688AB004" w14:textId="77777777" w:rsidR="00105981" w:rsidRPr="00105981" w:rsidRDefault="00105981" w:rsidP="00105981">
      <w:pPr>
        <w:rPr>
          <w:rFonts w:ascii="Arial" w:eastAsia="Times" w:hAnsi="Arial" w:cs="Arial"/>
        </w:rPr>
      </w:pPr>
    </w:p>
    <w:p w14:paraId="688AB005" w14:textId="77777777" w:rsidR="00105981" w:rsidRPr="00105981" w:rsidRDefault="00105981" w:rsidP="00105981">
      <w:pPr>
        <w:rPr>
          <w:rFonts w:ascii="Arial" w:eastAsia="Times" w:hAnsi="Arial" w:cs="Arial"/>
          <w:b/>
          <w:sz w:val="20"/>
          <w:szCs w:val="20"/>
        </w:rPr>
      </w:pPr>
    </w:p>
    <w:p w14:paraId="688AB006" w14:textId="77777777" w:rsidR="00105981" w:rsidRPr="00105981" w:rsidRDefault="00105981" w:rsidP="00105981">
      <w:pPr>
        <w:rPr>
          <w:rFonts w:ascii="Arial" w:eastAsia="Times" w:hAnsi="Arial" w:cs="Arial"/>
          <w:b/>
          <w:sz w:val="20"/>
          <w:szCs w:val="20"/>
        </w:rPr>
      </w:pPr>
    </w:p>
    <w:p w14:paraId="688AB007" w14:textId="77777777" w:rsidR="00105981" w:rsidRPr="00105981" w:rsidRDefault="00105981" w:rsidP="00105981">
      <w:pPr>
        <w:rPr>
          <w:rFonts w:ascii="Arial" w:eastAsia="Times" w:hAnsi="Arial" w:cs="Arial"/>
          <w:b/>
          <w:sz w:val="20"/>
          <w:szCs w:val="20"/>
        </w:rPr>
      </w:pPr>
    </w:p>
    <w:p w14:paraId="688AB008" w14:textId="77777777" w:rsidR="00105981" w:rsidRPr="00105981" w:rsidRDefault="00105981" w:rsidP="00105981">
      <w:pPr>
        <w:rPr>
          <w:rFonts w:ascii="Arial" w:eastAsia="Times" w:hAnsi="Arial" w:cs="Arial"/>
          <w:b/>
          <w:sz w:val="20"/>
          <w:szCs w:val="20"/>
        </w:rPr>
      </w:pPr>
    </w:p>
    <w:p w14:paraId="688AB009" w14:textId="77777777" w:rsidR="00105981" w:rsidRDefault="00105981" w:rsidP="00105981">
      <w:pPr>
        <w:rPr>
          <w:rFonts w:eastAsia="Times"/>
          <w:b/>
          <w:sz w:val="20"/>
          <w:szCs w:val="20"/>
        </w:rPr>
      </w:pPr>
    </w:p>
    <w:p w14:paraId="688AB00A" w14:textId="77777777" w:rsidR="00105981" w:rsidRDefault="00105981" w:rsidP="00105981">
      <w:pPr>
        <w:rPr>
          <w:rFonts w:eastAsia="Times"/>
          <w:b/>
          <w:sz w:val="20"/>
          <w:szCs w:val="20"/>
        </w:rPr>
      </w:pPr>
    </w:p>
    <w:p w14:paraId="688AB00B" w14:textId="77777777" w:rsidR="00105981" w:rsidRDefault="00105981" w:rsidP="00105981">
      <w:pPr>
        <w:rPr>
          <w:rFonts w:eastAsia="Times"/>
          <w:b/>
          <w:sz w:val="20"/>
          <w:szCs w:val="20"/>
        </w:rPr>
      </w:pPr>
    </w:p>
    <w:p w14:paraId="688AB00C" w14:textId="77777777" w:rsidR="00105981" w:rsidRDefault="00105981" w:rsidP="00105981">
      <w:pPr>
        <w:rPr>
          <w:rFonts w:eastAsia="Times"/>
          <w:b/>
          <w:sz w:val="20"/>
          <w:szCs w:val="20"/>
        </w:rPr>
      </w:pPr>
    </w:p>
    <w:p w14:paraId="688AB00D" w14:textId="77777777" w:rsidR="00105981" w:rsidRDefault="00105981" w:rsidP="00105981">
      <w:pPr>
        <w:rPr>
          <w:rFonts w:eastAsia="Times"/>
          <w:b/>
          <w:sz w:val="20"/>
          <w:szCs w:val="20"/>
        </w:rPr>
      </w:pPr>
    </w:p>
    <w:p w14:paraId="688AB00E" w14:textId="77777777" w:rsidR="00105981" w:rsidRDefault="00105981" w:rsidP="00105981">
      <w:pPr>
        <w:rPr>
          <w:rFonts w:eastAsia="Times"/>
          <w:b/>
          <w:sz w:val="20"/>
          <w:szCs w:val="20"/>
        </w:rPr>
      </w:pPr>
    </w:p>
    <w:p w14:paraId="688AB00F" w14:textId="77777777" w:rsidR="00105981" w:rsidRDefault="00105981" w:rsidP="00105981">
      <w:pPr>
        <w:rPr>
          <w:rFonts w:eastAsia="Times"/>
          <w:b/>
          <w:sz w:val="20"/>
          <w:szCs w:val="20"/>
        </w:rPr>
      </w:pPr>
    </w:p>
    <w:p w14:paraId="688AB010" w14:textId="77777777" w:rsidR="00105981" w:rsidRDefault="00105981" w:rsidP="00105981">
      <w:pPr>
        <w:rPr>
          <w:rFonts w:eastAsia="Times"/>
          <w:b/>
          <w:sz w:val="20"/>
          <w:szCs w:val="20"/>
        </w:rPr>
      </w:pPr>
    </w:p>
    <w:p w14:paraId="688AB011" w14:textId="77777777" w:rsidR="00105981" w:rsidRDefault="00105981" w:rsidP="00105981">
      <w:pPr>
        <w:rPr>
          <w:rFonts w:eastAsia="Times"/>
          <w:b/>
          <w:sz w:val="20"/>
          <w:szCs w:val="20"/>
        </w:rPr>
      </w:pPr>
    </w:p>
    <w:p w14:paraId="688AB012" w14:textId="77777777" w:rsidR="00105981" w:rsidRDefault="00105981" w:rsidP="00105981">
      <w:pPr>
        <w:rPr>
          <w:rFonts w:eastAsia="Times"/>
          <w:b/>
          <w:sz w:val="20"/>
          <w:szCs w:val="20"/>
        </w:rPr>
      </w:pPr>
    </w:p>
    <w:p w14:paraId="688AB013" w14:textId="77777777" w:rsidR="00105981" w:rsidRDefault="00105981" w:rsidP="00105981">
      <w:pPr>
        <w:rPr>
          <w:rFonts w:eastAsia="Times"/>
          <w:b/>
          <w:sz w:val="20"/>
          <w:szCs w:val="20"/>
        </w:rPr>
      </w:pPr>
    </w:p>
    <w:p w14:paraId="688AB014" w14:textId="77777777" w:rsidR="00105981" w:rsidRDefault="00105981" w:rsidP="00105981">
      <w:pPr>
        <w:rPr>
          <w:rFonts w:eastAsia="Times"/>
          <w:b/>
          <w:sz w:val="20"/>
          <w:szCs w:val="20"/>
        </w:rPr>
      </w:pPr>
    </w:p>
    <w:p w14:paraId="688AB015" w14:textId="77777777" w:rsidR="00105981" w:rsidRDefault="00105981" w:rsidP="00105981">
      <w:pPr>
        <w:rPr>
          <w:rFonts w:eastAsia="Times"/>
          <w:b/>
          <w:sz w:val="20"/>
          <w:szCs w:val="20"/>
        </w:rPr>
      </w:pPr>
    </w:p>
    <w:p w14:paraId="688AB016" w14:textId="77777777" w:rsidR="00105981" w:rsidRDefault="00105981" w:rsidP="00105981">
      <w:pPr>
        <w:rPr>
          <w:rFonts w:eastAsia="Times"/>
          <w:b/>
          <w:sz w:val="20"/>
          <w:szCs w:val="20"/>
        </w:rPr>
      </w:pPr>
    </w:p>
    <w:p w14:paraId="688AB017" w14:textId="77777777" w:rsidR="00105981" w:rsidRDefault="00105981" w:rsidP="00105981">
      <w:pPr>
        <w:rPr>
          <w:rFonts w:eastAsia="Times"/>
          <w:b/>
          <w:sz w:val="20"/>
          <w:szCs w:val="20"/>
        </w:rPr>
      </w:pPr>
    </w:p>
    <w:p w14:paraId="688AB018" w14:textId="77777777" w:rsidR="00105981" w:rsidRDefault="00105981" w:rsidP="00105981">
      <w:pPr>
        <w:rPr>
          <w:rFonts w:eastAsia="Times"/>
          <w:b/>
          <w:sz w:val="20"/>
          <w:szCs w:val="20"/>
        </w:rPr>
      </w:pPr>
    </w:p>
    <w:p w14:paraId="688AB019" w14:textId="77777777" w:rsidR="00FB698D" w:rsidRDefault="00FB698D" w:rsidP="00404992">
      <w:pPr>
        <w:rPr>
          <w:rFonts w:ascii="Arial" w:hAnsi="Arial" w:cs="Arial"/>
          <w:b/>
          <w:sz w:val="28"/>
          <w:szCs w:val="28"/>
        </w:rPr>
      </w:pPr>
    </w:p>
    <w:sectPr w:rsidR="00FB698D" w:rsidSect="00663B5A">
      <w:headerReference w:type="default" r:id="rId12"/>
      <w:footerReference w:type="default" r:id="rId13"/>
      <w:pgSz w:w="11900" w:h="16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1E24" w14:textId="77777777" w:rsidR="00410C8F" w:rsidRDefault="00410C8F" w:rsidP="00F442DD">
      <w:r>
        <w:separator/>
      </w:r>
    </w:p>
  </w:endnote>
  <w:endnote w:type="continuationSeparator" w:id="0">
    <w:p w14:paraId="26F82332" w14:textId="77777777" w:rsidR="00410C8F" w:rsidRDefault="00410C8F" w:rsidP="00F4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Zona Pro">
    <w:altName w:val="Calibri"/>
    <w:panose1 w:val="00000000000000000000"/>
    <w:charset w:val="00"/>
    <w:family w:val="modern"/>
    <w:notTrueType/>
    <w:pitch w:val="variable"/>
    <w:sig w:usb0="800000AF" w:usb1="4000004A" w:usb2="00000000" w:usb3="00000000" w:csb0="0000009B" w:csb1="00000000"/>
  </w:font>
  <w:font w:name="Times">
    <w:panose1 w:val="020206030504050203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B02F" w14:textId="77777777" w:rsidR="00404992" w:rsidRDefault="00404992">
    <w:pPr>
      <w:pStyle w:val="Footer"/>
    </w:pPr>
    <w:r>
      <w:rPr>
        <w:noProof/>
        <w:lang w:val="en-GB" w:eastAsia="en-GB"/>
      </w:rPr>
      <w:drawing>
        <wp:anchor distT="0" distB="0" distL="114300" distR="114300" simplePos="0" relativeHeight="251658240" behindDoc="1" locked="0" layoutInCell="1" allowOverlap="1" wp14:anchorId="688AB030" wp14:editId="688AB031">
          <wp:simplePos x="0" y="0"/>
          <wp:positionH relativeFrom="column">
            <wp:posOffset>-1143000</wp:posOffset>
          </wp:positionH>
          <wp:positionV relativeFrom="paragraph">
            <wp:posOffset>-235585</wp:posOffset>
          </wp:positionV>
          <wp:extent cx="7594600" cy="889000"/>
          <wp:effectExtent l="0" t="0" r="0" b="0"/>
          <wp:wrapNone/>
          <wp:docPr id="9" name="Picture 9" descr="Macintosh HD:Users:EESMarketing:Creative Cloud Files:Juniper Education:Governance:Template Footer:Template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ESMarketing:Creative Cloud Files:Juniper Education:Governance:Template Footer:Template 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89721" b="2004"/>
                  <a:stretch/>
                </pic:blipFill>
                <pic:spPr bwMode="auto">
                  <a:xfrm>
                    <a:off x="0" y="0"/>
                    <a:ext cx="7594600" cy="889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CE3F" w14:textId="77777777" w:rsidR="00410C8F" w:rsidRDefault="00410C8F" w:rsidP="00F442DD">
      <w:r>
        <w:separator/>
      </w:r>
    </w:p>
  </w:footnote>
  <w:footnote w:type="continuationSeparator" w:id="0">
    <w:p w14:paraId="121EFC7C" w14:textId="77777777" w:rsidR="00410C8F" w:rsidRDefault="00410C8F" w:rsidP="00F442DD">
      <w:r>
        <w:continuationSeparator/>
      </w:r>
    </w:p>
  </w:footnote>
  <w:footnote w:id="1">
    <w:p w14:paraId="7E227608" w14:textId="7021559E" w:rsidR="001A64CD" w:rsidRPr="001A64CD" w:rsidRDefault="001A64CD">
      <w:pPr>
        <w:pStyle w:val="FootnoteText"/>
        <w:rPr>
          <w:lang w:val="en-GB"/>
        </w:rPr>
      </w:pPr>
      <w:r>
        <w:rPr>
          <w:rStyle w:val="FootnoteReference"/>
        </w:rPr>
        <w:footnoteRef/>
      </w:r>
      <w:r>
        <w:t xml:space="preserve"> </w:t>
      </w:r>
      <w:r>
        <w:rPr>
          <w:lang w:val="en-GB"/>
        </w:rPr>
        <w:t>Academy Trust Handbook (September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9871" w14:textId="4B27B2EA" w:rsidR="00EE1525" w:rsidRDefault="00D65BD6">
    <w:pPr>
      <w:pStyle w:val="Header"/>
    </w:pPr>
    <w:r>
      <w:t>Finance, Audit &amp; Risk Committee ToRs September 2021 v1</w:t>
    </w:r>
  </w:p>
  <w:p w14:paraId="20722C27" w14:textId="77777777" w:rsidR="00EE1525" w:rsidRDefault="00EE1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4D5"/>
    <w:multiLevelType w:val="hybridMultilevel"/>
    <w:tmpl w:val="A718CD9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05106D9A"/>
    <w:multiLevelType w:val="hybridMultilevel"/>
    <w:tmpl w:val="F7E2243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0E284A64"/>
    <w:multiLevelType w:val="hybridMultilevel"/>
    <w:tmpl w:val="4DD4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1656C"/>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19D07D54"/>
    <w:multiLevelType w:val="hybridMultilevel"/>
    <w:tmpl w:val="CB96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65BB6"/>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223F7A00"/>
    <w:multiLevelType w:val="hybridMultilevel"/>
    <w:tmpl w:val="458E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01D57"/>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32400587"/>
    <w:multiLevelType w:val="hybridMultilevel"/>
    <w:tmpl w:val="673CD9F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35122D4E"/>
    <w:multiLevelType w:val="hybridMultilevel"/>
    <w:tmpl w:val="9B1E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B5FA5"/>
    <w:multiLevelType w:val="hybridMultilevel"/>
    <w:tmpl w:val="9CF63A9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3EE64366"/>
    <w:multiLevelType w:val="hybridMultilevel"/>
    <w:tmpl w:val="51FA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A219D9"/>
    <w:multiLevelType w:val="hybridMultilevel"/>
    <w:tmpl w:val="84C8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B6E1A"/>
    <w:multiLevelType w:val="hybridMultilevel"/>
    <w:tmpl w:val="5E124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2C0781"/>
    <w:multiLevelType w:val="hybridMultilevel"/>
    <w:tmpl w:val="FA88F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47245"/>
    <w:multiLevelType w:val="hybridMultilevel"/>
    <w:tmpl w:val="0BDA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F51FD2"/>
    <w:multiLevelType w:val="hybridMultilevel"/>
    <w:tmpl w:val="E54E9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7F0AE2"/>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5E8E3303"/>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61461040"/>
    <w:multiLevelType w:val="hybridMultilevel"/>
    <w:tmpl w:val="22160D0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0" w15:restartNumberingAfterBreak="0">
    <w:nsid w:val="652801CE"/>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66CB4C79"/>
    <w:multiLevelType w:val="hybridMultilevel"/>
    <w:tmpl w:val="E5D0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6268E"/>
    <w:multiLevelType w:val="hybridMultilevel"/>
    <w:tmpl w:val="6B760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031F80"/>
    <w:multiLevelType w:val="hybridMultilevel"/>
    <w:tmpl w:val="53E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804CA9"/>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6D4E2056"/>
    <w:multiLevelType w:val="hybridMultilevel"/>
    <w:tmpl w:val="A5563FF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79C96142"/>
    <w:multiLevelType w:val="hybridMultilevel"/>
    <w:tmpl w:val="F362BC9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7" w15:restartNumberingAfterBreak="0">
    <w:nsid w:val="7AA7227E"/>
    <w:multiLevelType w:val="singleLevel"/>
    <w:tmpl w:val="396C3150"/>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7C52299B"/>
    <w:multiLevelType w:val="hybridMultilevel"/>
    <w:tmpl w:val="533E07E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3"/>
  </w:num>
  <w:num w:numId="2">
    <w:abstractNumId w:val="20"/>
  </w:num>
  <w:num w:numId="3">
    <w:abstractNumId w:val="17"/>
  </w:num>
  <w:num w:numId="4">
    <w:abstractNumId w:val="5"/>
  </w:num>
  <w:num w:numId="5">
    <w:abstractNumId w:val="7"/>
  </w:num>
  <w:num w:numId="6">
    <w:abstractNumId w:val="27"/>
  </w:num>
  <w:num w:numId="7">
    <w:abstractNumId w:val="24"/>
  </w:num>
  <w:num w:numId="8">
    <w:abstractNumId w:val="18"/>
  </w:num>
  <w:num w:numId="9">
    <w:abstractNumId w:val="22"/>
  </w:num>
  <w:num w:numId="10">
    <w:abstractNumId w:val="13"/>
  </w:num>
  <w:num w:numId="11">
    <w:abstractNumId w:val="19"/>
  </w:num>
  <w:num w:numId="12">
    <w:abstractNumId w:val="25"/>
  </w:num>
  <w:num w:numId="13">
    <w:abstractNumId w:val="8"/>
  </w:num>
  <w:num w:numId="14">
    <w:abstractNumId w:val="1"/>
  </w:num>
  <w:num w:numId="15">
    <w:abstractNumId w:val="26"/>
  </w:num>
  <w:num w:numId="16">
    <w:abstractNumId w:val="28"/>
  </w:num>
  <w:num w:numId="17">
    <w:abstractNumId w:val="0"/>
  </w:num>
  <w:num w:numId="18">
    <w:abstractNumId w:val="10"/>
  </w:num>
  <w:num w:numId="19">
    <w:abstractNumId w:val="11"/>
  </w:num>
  <w:num w:numId="20">
    <w:abstractNumId w:val="23"/>
  </w:num>
  <w:num w:numId="21">
    <w:abstractNumId w:val="16"/>
  </w:num>
  <w:num w:numId="22">
    <w:abstractNumId w:val="15"/>
  </w:num>
  <w:num w:numId="23">
    <w:abstractNumId w:val="2"/>
  </w:num>
  <w:num w:numId="24">
    <w:abstractNumId w:val="12"/>
  </w:num>
  <w:num w:numId="25">
    <w:abstractNumId w:val="9"/>
  </w:num>
  <w:num w:numId="26">
    <w:abstractNumId w:val="14"/>
  </w:num>
  <w:num w:numId="27">
    <w:abstractNumId w:val="6"/>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6"/>
  <w:drawingGridVerticalSpacing w:val="6"/>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42DD"/>
    <w:rsid w:val="00071694"/>
    <w:rsid w:val="00077DFF"/>
    <w:rsid w:val="000D6126"/>
    <w:rsid w:val="000E780B"/>
    <w:rsid w:val="00105981"/>
    <w:rsid w:val="001150D2"/>
    <w:rsid w:val="0013674F"/>
    <w:rsid w:val="00196AF4"/>
    <w:rsid w:val="001A64CD"/>
    <w:rsid w:val="001F357C"/>
    <w:rsid w:val="002120B9"/>
    <w:rsid w:val="002866C3"/>
    <w:rsid w:val="00293548"/>
    <w:rsid w:val="002E4C73"/>
    <w:rsid w:val="003650CD"/>
    <w:rsid w:val="00404992"/>
    <w:rsid w:val="00410C8F"/>
    <w:rsid w:val="00426533"/>
    <w:rsid w:val="0044522A"/>
    <w:rsid w:val="00461890"/>
    <w:rsid w:val="00461C20"/>
    <w:rsid w:val="004A1C45"/>
    <w:rsid w:val="004A36B4"/>
    <w:rsid w:val="0052008D"/>
    <w:rsid w:val="00663B5A"/>
    <w:rsid w:val="00673B36"/>
    <w:rsid w:val="006A5DD5"/>
    <w:rsid w:val="006B0AE0"/>
    <w:rsid w:val="007254B1"/>
    <w:rsid w:val="007349C2"/>
    <w:rsid w:val="0073703F"/>
    <w:rsid w:val="00767892"/>
    <w:rsid w:val="00797AB6"/>
    <w:rsid w:val="007B7B3A"/>
    <w:rsid w:val="007E6ECD"/>
    <w:rsid w:val="007F3374"/>
    <w:rsid w:val="008959C5"/>
    <w:rsid w:val="008A0A48"/>
    <w:rsid w:val="008C5D78"/>
    <w:rsid w:val="00933272"/>
    <w:rsid w:val="00945B34"/>
    <w:rsid w:val="00961683"/>
    <w:rsid w:val="009D7A77"/>
    <w:rsid w:val="009F7D97"/>
    <w:rsid w:val="00A00A89"/>
    <w:rsid w:val="00A34D0D"/>
    <w:rsid w:val="00A9679B"/>
    <w:rsid w:val="00BA0139"/>
    <w:rsid w:val="00D355C5"/>
    <w:rsid w:val="00D61152"/>
    <w:rsid w:val="00D65BD6"/>
    <w:rsid w:val="00DA206D"/>
    <w:rsid w:val="00DA27CD"/>
    <w:rsid w:val="00DD67EF"/>
    <w:rsid w:val="00E10AE3"/>
    <w:rsid w:val="00E26866"/>
    <w:rsid w:val="00EB22D4"/>
    <w:rsid w:val="00EC620A"/>
    <w:rsid w:val="00EE1525"/>
    <w:rsid w:val="00F317DA"/>
    <w:rsid w:val="00F37AFE"/>
    <w:rsid w:val="00F442DD"/>
    <w:rsid w:val="00F56385"/>
    <w:rsid w:val="00F574F3"/>
    <w:rsid w:val="00F66C79"/>
    <w:rsid w:val="00FB3BAE"/>
    <w:rsid w:val="00FB698D"/>
    <w:rsid w:val="00FF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8AAF7B"/>
  <w14:defaultImageDpi w14:val="300"/>
  <w15:docId w15:val="{79C164EF-0CD6-4864-9AAC-43212B29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2DD"/>
    <w:pPr>
      <w:tabs>
        <w:tab w:val="center" w:pos="4320"/>
        <w:tab w:val="right" w:pos="8640"/>
      </w:tabs>
    </w:pPr>
  </w:style>
  <w:style w:type="character" w:customStyle="1" w:styleId="HeaderChar">
    <w:name w:val="Header Char"/>
    <w:basedOn w:val="DefaultParagraphFont"/>
    <w:link w:val="Header"/>
    <w:uiPriority w:val="99"/>
    <w:rsid w:val="00F442DD"/>
  </w:style>
  <w:style w:type="paragraph" w:styleId="Footer">
    <w:name w:val="footer"/>
    <w:basedOn w:val="Normal"/>
    <w:link w:val="FooterChar"/>
    <w:uiPriority w:val="99"/>
    <w:unhideWhenUsed/>
    <w:rsid w:val="00F442DD"/>
    <w:pPr>
      <w:tabs>
        <w:tab w:val="center" w:pos="4320"/>
        <w:tab w:val="right" w:pos="8640"/>
      </w:tabs>
    </w:pPr>
  </w:style>
  <w:style w:type="character" w:customStyle="1" w:styleId="FooterChar">
    <w:name w:val="Footer Char"/>
    <w:basedOn w:val="DefaultParagraphFont"/>
    <w:link w:val="Footer"/>
    <w:uiPriority w:val="99"/>
    <w:rsid w:val="00F442DD"/>
  </w:style>
  <w:style w:type="paragraph" w:styleId="BalloonText">
    <w:name w:val="Balloon Text"/>
    <w:basedOn w:val="Normal"/>
    <w:link w:val="BalloonTextChar"/>
    <w:uiPriority w:val="99"/>
    <w:semiHidden/>
    <w:unhideWhenUsed/>
    <w:rsid w:val="00F442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2DD"/>
    <w:rPr>
      <w:rFonts w:ascii="Lucida Grande" w:hAnsi="Lucida Grande" w:cs="Lucida Grande"/>
      <w:sz w:val="18"/>
      <w:szCs w:val="18"/>
    </w:rPr>
  </w:style>
  <w:style w:type="paragraph" w:styleId="ListParagraph">
    <w:name w:val="List Paragraph"/>
    <w:basedOn w:val="Normal"/>
    <w:uiPriority w:val="34"/>
    <w:qFormat/>
    <w:rsid w:val="00404992"/>
    <w:pPr>
      <w:ind w:left="720"/>
      <w:contextualSpacing/>
    </w:pPr>
  </w:style>
  <w:style w:type="table" w:styleId="TableGrid">
    <w:name w:val="Table Grid"/>
    <w:basedOn w:val="TableNormal"/>
    <w:uiPriority w:val="59"/>
    <w:rsid w:val="00404992"/>
    <w:rPr>
      <w:rFonts w:ascii="Arial" w:eastAsiaTheme="minorHAnsi"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64CD"/>
    <w:rPr>
      <w:sz w:val="20"/>
      <w:szCs w:val="20"/>
    </w:rPr>
  </w:style>
  <w:style w:type="character" w:customStyle="1" w:styleId="FootnoteTextChar">
    <w:name w:val="Footnote Text Char"/>
    <w:basedOn w:val="DefaultParagraphFont"/>
    <w:link w:val="FootnoteText"/>
    <w:uiPriority w:val="99"/>
    <w:semiHidden/>
    <w:rsid w:val="001A64CD"/>
    <w:rPr>
      <w:sz w:val="20"/>
      <w:szCs w:val="20"/>
    </w:rPr>
  </w:style>
  <w:style w:type="character" w:styleId="FootnoteReference">
    <w:name w:val="footnote reference"/>
    <w:basedOn w:val="DefaultParagraphFont"/>
    <w:uiPriority w:val="99"/>
    <w:semiHidden/>
    <w:unhideWhenUsed/>
    <w:rsid w:val="001A64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27CD-BBE9-4158-ACDA-E24B69EAA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7EA9C9-08D7-46DC-B78A-70E15967B327}">
  <ds:schemaRefs>
    <ds:schemaRef ds:uri="http://schemas.microsoft.com/sharepoint/v3/contenttype/forms"/>
  </ds:schemaRefs>
</ds:datastoreItem>
</file>

<file path=customXml/itemProps3.xml><?xml version="1.0" encoding="utf-8"?>
<ds:datastoreItem xmlns:ds="http://schemas.openxmlformats.org/officeDocument/2006/customXml" ds:itemID="{EC4FC0CB-21C0-49EE-91FA-0B7130BCF976}">
  <ds:schemaRefs>
    <ds:schemaRef ds:uri="db562ab6-afad-494f-93b7-255bce4c9ef1"/>
    <ds:schemaRef ds:uri="http://purl.org/dc/elements/1.1/"/>
    <ds:schemaRef ds:uri="http://schemas.microsoft.com/office/2006/metadata/properties"/>
    <ds:schemaRef ds:uri="ec2ed6f1-8b39-41dc-a8a2-ead3c425095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353F365-5F19-4C5E-A072-9DC72333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Essex Education Service</Company>
  <LinksUpToDate>false</LinksUpToDate>
  <CharactersWithSpaces>15854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Juniper Education</dc:creator>
  <cp:lastModifiedBy>Tina Weavers</cp:lastModifiedBy>
  <cp:revision>2</cp:revision>
  <dcterms:created xsi:type="dcterms:W3CDTF">2021-09-01T10:25:00Z</dcterms:created>
  <dcterms:modified xsi:type="dcterms:W3CDTF">2021-09-01T10:25:00Z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ies>
</file>